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3765" w14:textId="72341774" w:rsidR="00645DC3" w:rsidRPr="00CB38B4" w:rsidRDefault="007D61A8" w:rsidP="0056204F">
      <w:pPr>
        <w:pStyle w:val="Kop1"/>
        <w:rPr>
          <w:b/>
          <w:sz w:val="40"/>
        </w:rPr>
      </w:pPr>
      <w:r w:rsidRPr="00CB38B4">
        <w:rPr>
          <w:b/>
          <w:sz w:val="40"/>
        </w:rPr>
        <w:t xml:space="preserve">Begrippenlijst hoofdstuk </w:t>
      </w:r>
      <w:r w:rsidR="00F63556">
        <w:rPr>
          <w:b/>
          <w:sz w:val="40"/>
        </w:rPr>
        <w:t>5</w:t>
      </w:r>
      <w:r w:rsidRPr="00CB38B4">
        <w:rPr>
          <w:b/>
          <w:sz w:val="40"/>
        </w:rPr>
        <w:t xml:space="preserve"> </w:t>
      </w:r>
      <w:r w:rsidR="001A3153">
        <w:rPr>
          <w:b/>
          <w:sz w:val="40"/>
        </w:rPr>
        <w:tab/>
      </w:r>
      <w:r w:rsidR="00F63556">
        <w:rPr>
          <w:b/>
          <w:sz w:val="40"/>
        </w:rPr>
        <w:tab/>
      </w:r>
      <w:r w:rsidR="00760466">
        <w:rPr>
          <w:b/>
          <w:sz w:val="40"/>
        </w:rPr>
        <w:t>Is er werk voor jou</w:t>
      </w:r>
      <w:r w:rsidR="00F63556">
        <w:rPr>
          <w:b/>
          <w:sz w:val="40"/>
        </w:rPr>
        <w:t>?</w:t>
      </w:r>
    </w:p>
    <w:p w14:paraId="68127F54" w14:textId="77777777" w:rsidR="00954ECD" w:rsidRDefault="00954ECD" w:rsidP="00733BE3">
      <w:pPr>
        <w:pStyle w:val="Geenafstand"/>
        <w:rPr>
          <w:rStyle w:val="Intensievebenadrukking"/>
        </w:rPr>
      </w:pPr>
    </w:p>
    <w:p w14:paraId="621FD6A3" w14:textId="152FDBDE" w:rsidR="007D61A8" w:rsidRPr="0056204F" w:rsidRDefault="00733BE3" w:rsidP="00733BE3">
      <w:pPr>
        <w:pStyle w:val="Geenafstand"/>
        <w:rPr>
          <w:rStyle w:val="Intensievebenadrukking"/>
        </w:rPr>
      </w:pPr>
      <w:r w:rsidRPr="0056204F">
        <w:rPr>
          <w:rStyle w:val="Intensievebenadrukking"/>
        </w:rPr>
        <w:t xml:space="preserve">Paragraaf </w:t>
      </w:r>
      <w:r w:rsidR="00F63556">
        <w:rPr>
          <w:rStyle w:val="Intensievebenadrukking"/>
        </w:rPr>
        <w:t>5</w:t>
      </w:r>
      <w:r w:rsidRPr="0056204F">
        <w:rPr>
          <w:rStyle w:val="Intensievebenadrukking"/>
        </w:rPr>
        <w:t>.1</w:t>
      </w:r>
      <w:r w:rsidR="00F63556">
        <w:rPr>
          <w:rStyle w:val="Intensievebenadrukking"/>
        </w:rPr>
        <w:tab/>
      </w:r>
      <w:r w:rsidR="00760466">
        <w:rPr>
          <w:rStyle w:val="Intensievebenadrukking"/>
        </w:rPr>
        <w:t>W</w:t>
      </w:r>
      <w:r w:rsidR="00BB1A4D">
        <w:rPr>
          <w:rStyle w:val="Intensievebenadrukking"/>
        </w:rPr>
        <w:t>at</w:t>
      </w:r>
      <w:r w:rsidR="00935B1D">
        <w:rPr>
          <w:rStyle w:val="Intensievebenadrukking"/>
        </w:rPr>
        <w:t xml:space="preserve"> levert werken op?</w:t>
      </w:r>
    </w:p>
    <w:tbl>
      <w:tblPr>
        <w:tblStyle w:val="Tabelraster"/>
        <w:tblW w:w="9308" w:type="dxa"/>
        <w:tblLook w:val="04A0" w:firstRow="1" w:lastRow="0" w:firstColumn="1" w:lastColumn="0" w:noHBand="0" w:noVBand="1"/>
      </w:tblPr>
      <w:tblGrid>
        <w:gridCol w:w="2287"/>
        <w:gridCol w:w="7021"/>
      </w:tblGrid>
      <w:tr w:rsidR="00E93CD6" w:rsidRPr="00DC22DD" w14:paraId="16B13E54" w14:textId="77777777" w:rsidTr="007950A3">
        <w:trPr>
          <w:trHeight w:val="558"/>
        </w:trPr>
        <w:tc>
          <w:tcPr>
            <w:tcW w:w="2287" w:type="dxa"/>
          </w:tcPr>
          <w:p w14:paraId="1504D287" w14:textId="77777777" w:rsidR="00E93CD6" w:rsidRPr="00DC22DD" w:rsidRDefault="00E93CD6" w:rsidP="00DD7232">
            <w:pPr>
              <w:pStyle w:val="Geenafstand"/>
              <w:rPr>
                <w:sz w:val="20"/>
                <w:szCs w:val="20"/>
              </w:rPr>
            </w:pPr>
            <w:r>
              <w:rPr>
                <w:sz w:val="20"/>
                <w:szCs w:val="20"/>
              </w:rPr>
              <w:t>arbeidsmotieven</w:t>
            </w:r>
          </w:p>
        </w:tc>
        <w:tc>
          <w:tcPr>
            <w:tcW w:w="7021" w:type="dxa"/>
          </w:tcPr>
          <w:p w14:paraId="750D34D8" w14:textId="77777777" w:rsidR="00E93CD6" w:rsidRPr="00DC22DD" w:rsidRDefault="00E93CD6" w:rsidP="00DD7232">
            <w:pPr>
              <w:pStyle w:val="Geenafstand"/>
              <w:rPr>
                <w:sz w:val="20"/>
                <w:szCs w:val="20"/>
              </w:rPr>
            </w:pPr>
            <w:r>
              <w:rPr>
                <w:sz w:val="20"/>
                <w:szCs w:val="20"/>
              </w:rPr>
              <w:t>waarom wil je werken? Geld, nuttig/ zinvol bezig zijn, sociale contacten, regelmaat in je leven, jezelf ontwikkelen.</w:t>
            </w:r>
          </w:p>
        </w:tc>
      </w:tr>
      <w:tr w:rsidR="00461E75" w:rsidRPr="00DC22DD" w14:paraId="7A333D1B" w14:textId="77777777" w:rsidTr="007950A3">
        <w:trPr>
          <w:trHeight w:val="273"/>
        </w:trPr>
        <w:tc>
          <w:tcPr>
            <w:tcW w:w="2287" w:type="dxa"/>
          </w:tcPr>
          <w:p w14:paraId="0CDE4958" w14:textId="09BFF740" w:rsidR="00461E75" w:rsidRDefault="00461E75" w:rsidP="00461E75">
            <w:pPr>
              <w:rPr>
                <w:sz w:val="20"/>
                <w:szCs w:val="20"/>
              </w:rPr>
            </w:pPr>
            <w:r>
              <w:rPr>
                <w:sz w:val="20"/>
                <w:szCs w:val="20"/>
              </w:rPr>
              <w:t>ongeschoold werk</w:t>
            </w:r>
          </w:p>
        </w:tc>
        <w:tc>
          <w:tcPr>
            <w:tcW w:w="7021" w:type="dxa"/>
          </w:tcPr>
          <w:p w14:paraId="46B072DC" w14:textId="247CFBFD" w:rsidR="00461E75" w:rsidRDefault="00461E75" w:rsidP="00461E75">
            <w:pPr>
              <w:rPr>
                <w:sz w:val="20"/>
                <w:szCs w:val="20"/>
              </w:rPr>
            </w:pPr>
            <w:r>
              <w:rPr>
                <w:sz w:val="20"/>
                <w:szCs w:val="20"/>
              </w:rPr>
              <w:t>werk waarvoor je GEEN beroepsopleiding moet hebben gevolgd</w:t>
            </w:r>
          </w:p>
        </w:tc>
      </w:tr>
      <w:tr w:rsidR="00461E75" w:rsidRPr="00DC22DD" w14:paraId="1C95F820" w14:textId="77777777" w:rsidTr="007950A3">
        <w:trPr>
          <w:trHeight w:val="284"/>
        </w:trPr>
        <w:tc>
          <w:tcPr>
            <w:tcW w:w="2287" w:type="dxa"/>
          </w:tcPr>
          <w:p w14:paraId="184BF2E3" w14:textId="77777777" w:rsidR="00461E75" w:rsidRPr="00DC22DD" w:rsidRDefault="00461E75" w:rsidP="00461E75">
            <w:pPr>
              <w:rPr>
                <w:sz w:val="20"/>
                <w:szCs w:val="20"/>
              </w:rPr>
            </w:pPr>
            <w:r>
              <w:rPr>
                <w:sz w:val="20"/>
                <w:szCs w:val="20"/>
              </w:rPr>
              <w:t>geschoold werk</w:t>
            </w:r>
          </w:p>
        </w:tc>
        <w:tc>
          <w:tcPr>
            <w:tcW w:w="7021" w:type="dxa"/>
          </w:tcPr>
          <w:p w14:paraId="34B19B0C" w14:textId="77777777" w:rsidR="00461E75" w:rsidRPr="00DC22DD" w:rsidRDefault="00461E75" w:rsidP="00461E75">
            <w:pPr>
              <w:rPr>
                <w:sz w:val="20"/>
                <w:szCs w:val="20"/>
              </w:rPr>
            </w:pPr>
            <w:r>
              <w:rPr>
                <w:sz w:val="20"/>
                <w:szCs w:val="20"/>
              </w:rPr>
              <w:t>werk waarvoor je een beroepsopleiding moet hebben gevolgd</w:t>
            </w:r>
          </w:p>
        </w:tc>
      </w:tr>
      <w:tr w:rsidR="000817A1" w:rsidRPr="00DC22DD" w14:paraId="0FC8D235" w14:textId="77777777" w:rsidTr="007950A3">
        <w:trPr>
          <w:trHeight w:val="546"/>
        </w:trPr>
        <w:tc>
          <w:tcPr>
            <w:tcW w:w="2287" w:type="dxa"/>
          </w:tcPr>
          <w:p w14:paraId="6B3B6A19" w14:textId="06CC936B" w:rsidR="000817A1" w:rsidRDefault="000817A1" w:rsidP="00461E75">
            <w:pPr>
              <w:rPr>
                <w:sz w:val="20"/>
                <w:szCs w:val="20"/>
              </w:rPr>
            </w:pPr>
            <w:r>
              <w:rPr>
                <w:sz w:val="20"/>
                <w:szCs w:val="20"/>
              </w:rPr>
              <w:t>arbeidsovereenkomst</w:t>
            </w:r>
          </w:p>
        </w:tc>
        <w:tc>
          <w:tcPr>
            <w:tcW w:w="7021" w:type="dxa"/>
          </w:tcPr>
          <w:p w14:paraId="61623645" w14:textId="5FA5579E" w:rsidR="000817A1" w:rsidRDefault="005F4218" w:rsidP="00461E75">
            <w:pPr>
              <w:rPr>
                <w:sz w:val="20"/>
                <w:szCs w:val="20"/>
              </w:rPr>
            </w:pPr>
            <w:r>
              <w:rPr>
                <w:sz w:val="20"/>
                <w:szCs w:val="20"/>
              </w:rPr>
              <w:t xml:space="preserve">afspraak tussen werkgever en werknemer over wat je </w:t>
            </w:r>
            <w:r w:rsidR="004C1D5C">
              <w:rPr>
                <w:sz w:val="20"/>
                <w:szCs w:val="20"/>
              </w:rPr>
              <w:t>wanneer moet gaan doen en welke beloning je daarvoor krijgt.</w:t>
            </w:r>
          </w:p>
        </w:tc>
      </w:tr>
      <w:tr w:rsidR="00461E75" w:rsidRPr="00DC22DD" w14:paraId="6DDA7D1E" w14:textId="77777777" w:rsidTr="007950A3">
        <w:trPr>
          <w:trHeight w:val="558"/>
        </w:trPr>
        <w:tc>
          <w:tcPr>
            <w:tcW w:w="2287" w:type="dxa"/>
          </w:tcPr>
          <w:p w14:paraId="2CCB5F98" w14:textId="77777777" w:rsidR="00461E75" w:rsidRPr="00DC22DD" w:rsidRDefault="00461E75" w:rsidP="00461E75">
            <w:pPr>
              <w:rPr>
                <w:sz w:val="20"/>
                <w:szCs w:val="20"/>
              </w:rPr>
            </w:pPr>
            <w:r>
              <w:rPr>
                <w:sz w:val="20"/>
                <w:szCs w:val="20"/>
              </w:rPr>
              <w:t>cao</w:t>
            </w:r>
          </w:p>
        </w:tc>
        <w:tc>
          <w:tcPr>
            <w:tcW w:w="7021" w:type="dxa"/>
          </w:tcPr>
          <w:p w14:paraId="111F039E" w14:textId="77777777" w:rsidR="00461E75" w:rsidRPr="00DC22DD" w:rsidRDefault="00461E75" w:rsidP="00461E75">
            <w:pPr>
              <w:rPr>
                <w:sz w:val="20"/>
                <w:szCs w:val="20"/>
              </w:rPr>
            </w:pPr>
            <w:r>
              <w:rPr>
                <w:sz w:val="20"/>
                <w:szCs w:val="20"/>
              </w:rPr>
              <w:t>collectieve arbeidsovereenkomst, gezamenlijke arbeidsvoorwaarden die gelden voor iedereen binnen die bedrijfstak</w:t>
            </w:r>
          </w:p>
        </w:tc>
      </w:tr>
      <w:tr w:rsidR="00461E75" w:rsidRPr="00DC22DD" w14:paraId="5D96813E" w14:textId="77777777" w:rsidTr="007950A3">
        <w:trPr>
          <w:trHeight w:val="284"/>
        </w:trPr>
        <w:tc>
          <w:tcPr>
            <w:tcW w:w="2287" w:type="dxa"/>
          </w:tcPr>
          <w:p w14:paraId="71FED4FE" w14:textId="77777777" w:rsidR="00461E75" w:rsidRPr="00DC22DD" w:rsidRDefault="00461E75" w:rsidP="00461E75">
            <w:pPr>
              <w:rPr>
                <w:sz w:val="20"/>
                <w:szCs w:val="20"/>
              </w:rPr>
            </w:pPr>
            <w:r>
              <w:rPr>
                <w:sz w:val="20"/>
                <w:szCs w:val="20"/>
              </w:rPr>
              <w:t>bedrijfstak</w:t>
            </w:r>
          </w:p>
        </w:tc>
        <w:tc>
          <w:tcPr>
            <w:tcW w:w="7021" w:type="dxa"/>
          </w:tcPr>
          <w:p w14:paraId="583E0018" w14:textId="77777777" w:rsidR="00461E75" w:rsidRPr="00DC22DD" w:rsidRDefault="00461E75" w:rsidP="00461E75">
            <w:pPr>
              <w:rPr>
                <w:sz w:val="20"/>
                <w:szCs w:val="20"/>
              </w:rPr>
            </w:pPr>
            <w:r>
              <w:rPr>
                <w:sz w:val="20"/>
                <w:szCs w:val="20"/>
              </w:rPr>
              <w:t>een groep gelijksoortige bedrijven, branche  (bijv. horeca, onderwijs, bouw)</w:t>
            </w:r>
          </w:p>
        </w:tc>
      </w:tr>
      <w:tr w:rsidR="00461E75" w:rsidRPr="00DC22DD" w14:paraId="59E79836" w14:textId="77777777" w:rsidTr="007950A3">
        <w:trPr>
          <w:trHeight w:val="273"/>
        </w:trPr>
        <w:tc>
          <w:tcPr>
            <w:tcW w:w="2287" w:type="dxa"/>
          </w:tcPr>
          <w:p w14:paraId="71E91045" w14:textId="77777777" w:rsidR="00461E75" w:rsidRDefault="00461E75" w:rsidP="00461E75">
            <w:pPr>
              <w:rPr>
                <w:sz w:val="20"/>
                <w:szCs w:val="20"/>
              </w:rPr>
            </w:pPr>
            <w:r>
              <w:rPr>
                <w:sz w:val="20"/>
                <w:szCs w:val="20"/>
              </w:rPr>
              <w:t>vakbonden</w:t>
            </w:r>
          </w:p>
        </w:tc>
        <w:tc>
          <w:tcPr>
            <w:tcW w:w="7021" w:type="dxa"/>
          </w:tcPr>
          <w:p w14:paraId="152224B9" w14:textId="77777777" w:rsidR="00461E75" w:rsidRPr="00DC22DD" w:rsidRDefault="00461E75" w:rsidP="00461E75">
            <w:pPr>
              <w:rPr>
                <w:sz w:val="20"/>
                <w:szCs w:val="20"/>
              </w:rPr>
            </w:pPr>
            <w:r>
              <w:rPr>
                <w:sz w:val="20"/>
                <w:szCs w:val="20"/>
              </w:rPr>
              <w:t>gekozen vertegenwoordigers die opkomen voor de belangen van werknemers</w:t>
            </w:r>
          </w:p>
        </w:tc>
      </w:tr>
      <w:tr w:rsidR="00A77D26" w:rsidRPr="00DC22DD" w14:paraId="4412D6B0" w14:textId="77777777" w:rsidTr="007950A3">
        <w:trPr>
          <w:trHeight w:val="558"/>
        </w:trPr>
        <w:tc>
          <w:tcPr>
            <w:tcW w:w="2287" w:type="dxa"/>
          </w:tcPr>
          <w:p w14:paraId="24C722A4" w14:textId="49E30113" w:rsidR="00A77D26" w:rsidRDefault="00A77D26" w:rsidP="00A77D26">
            <w:pPr>
              <w:rPr>
                <w:sz w:val="20"/>
                <w:szCs w:val="20"/>
              </w:rPr>
            </w:pPr>
            <w:r>
              <w:rPr>
                <w:sz w:val="20"/>
                <w:szCs w:val="20"/>
              </w:rPr>
              <w:t>brutoloon</w:t>
            </w:r>
          </w:p>
        </w:tc>
        <w:tc>
          <w:tcPr>
            <w:tcW w:w="7021" w:type="dxa"/>
          </w:tcPr>
          <w:p w14:paraId="0688AAF3" w14:textId="03592373" w:rsidR="00A77D26" w:rsidRPr="00DC22DD" w:rsidRDefault="00A77D26" w:rsidP="00A77D26">
            <w:pPr>
              <w:rPr>
                <w:sz w:val="20"/>
                <w:szCs w:val="20"/>
              </w:rPr>
            </w:pPr>
            <w:r>
              <w:rPr>
                <w:sz w:val="20"/>
                <w:szCs w:val="20"/>
              </w:rPr>
              <w:t xml:space="preserve">hoeveel je verdient volgens de arbeidsovereenkomst, hier moet nog </w:t>
            </w:r>
            <w:r w:rsidR="00EA1560">
              <w:rPr>
                <w:sz w:val="20"/>
                <w:szCs w:val="20"/>
              </w:rPr>
              <w:t>loon</w:t>
            </w:r>
            <w:r>
              <w:rPr>
                <w:sz w:val="20"/>
                <w:szCs w:val="20"/>
              </w:rPr>
              <w:t xml:space="preserve">belasting en </w:t>
            </w:r>
            <w:r w:rsidR="00EA1560">
              <w:rPr>
                <w:sz w:val="20"/>
                <w:szCs w:val="20"/>
              </w:rPr>
              <w:t xml:space="preserve">sociale </w:t>
            </w:r>
            <w:r>
              <w:rPr>
                <w:sz w:val="20"/>
                <w:szCs w:val="20"/>
              </w:rPr>
              <w:t>premies vanaf</w:t>
            </w:r>
          </w:p>
        </w:tc>
      </w:tr>
      <w:tr w:rsidR="00A77D26" w:rsidRPr="00DC22DD" w14:paraId="492A37D1" w14:textId="77777777" w:rsidTr="007950A3">
        <w:trPr>
          <w:trHeight w:val="273"/>
        </w:trPr>
        <w:tc>
          <w:tcPr>
            <w:tcW w:w="2287" w:type="dxa"/>
          </w:tcPr>
          <w:p w14:paraId="24C6B3EE" w14:textId="20B181A2" w:rsidR="00A77D26" w:rsidRDefault="00A77D26" w:rsidP="00A77D26">
            <w:pPr>
              <w:rPr>
                <w:sz w:val="20"/>
                <w:szCs w:val="20"/>
              </w:rPr>
            </w:pPr>
            <w:r>
              <w:rPr>
                <w:sz w:val="20"/>
                <w:szCs w:val="20"/>
              </w:rPr>
              <w:t>nettoloon</w:t>
            </w:r>
          </w:p>
        </w:tc>
        <w:tc>
          <w:tcPr>
            <w:tcW w:w="7021" w:type="dxa"/>
          </w:tcPr>
          <w:p w14:paraId="75F167DB" w14:textId="54C6F154" w:rsidR="00A77D26" w:rsidRPr="00DC22DD" w:rsidRDefault="00A77D26" w:rsidP="00A77D26">
            <w:pPr>
              <w:rPr>
                <w:sz w:val="20"/>
                <w:szCs w:val="20"/>
              </w:rPr>
            </w:pPr>
            <w:r>
              <w:rPr>
                <w:sz w:val="20"/>
                <w:szCs w:val="20"/>
              </w:rPr>
              <w:t>dit krijg je op je bankrekening, belasting en premies zijn al ingehouden</w:t>
            </w:r>
          </w:p>
        </w:tc>
      </w:tr>
      <w:tr w:rsidR="00A77D26" w14:paraId="1C350E47" w14:textId="77777777" w:rsidTr="007950A3">
        <w:trPr>
          <w:trHeight w:val="284"/>
        </w:trPr>
        <w:tc>
          <w:tcPr>
            <w:tcW w:w="2287" w:type="dxa"/>
          </w:tcPr>
          <w:p w14:paraId="4016D2DB" w14:textId="77777777" w:rsidR="00A77D26" w:rsidRDefault="00A77D26" w:rsidP="00A77D26">
            <w:pPr>
              <w:pStyle w:val="Geenafstand"/>
              <w:rPr>
                <w:sz w:val="20"/>
                <w:szCs w:val="20"/>
              </w:rPr>
            </w:pPr>
            <w:r>
              <w:rPr>
                <w:sz w:val="20"/>
                <w:szCs w:val="20"/>
              </w:rPr>
              <w:t>wit werken</w:t>
            </w:r>
          </w:p>
        </w:tc>
        <w:tc>
          <w:tcPr>
            <w:tcW w:w="7021" w:type="dxa"/>
          </w:tcPr>
          <w:p w14:paraId="46A3FD31" w14:textId="77777777" w:rsidR="00A77D26" w:rsidRDefault="00A77D26" w:rsidP="00A77D26">
            <w:pPr>
              <w:pStyle w:val="Geenafstand"/>
              <w:rPr>
                <w:sz w:val="20"/>
                <w:szCs w:val="20"/>
              </w:rPr>
            </w:pPr>
            <w:r>
              <w:rPr>
                <w:sz w:val="20"/>
                <w:szCs w:val="20"/>
              </w:rPr>
              <w:t>betaald en geregistreerd werken</w:t>
            </w:r>
          </w:p>
        </w:tc>
      </w:tr>
      <w:tr w:rsidR="00A77D26" w14:paraId="65032F58" w14:textId="77777777" w:rsidTr="007950A3">
        <w:trPr>
          <w:trHeight w:val="273"/>
        </w:trPr>
        <w:tc>
          <w:tcPr>
            <w:tcW w:w="2287" w:type="dxa"/>
          </w:tcPr>
          <w:p w14:paraId="3A718C97" w14:textId="77777777" w:rsidR="00A77D26" w:rsidRDefault="00A77D26" w:rsidP="00A77D26">
            <w:pPr>
              <w:pStyle w:val="Geenafstand"/>
              <w:rPr>
                <w:sz w:val="20"/>
                <w:szCs w:val="20"/>
              </w:rPr>
            </w:pPr>
            <w:r>
              <w:rPr>
                <w:sz w:val="20"/>
                <w:szCs w:val="20"/>
              </w:rPr>
              <w:t>grijs werken</w:t>
            </w:r>
          </w:p>
        </w:tc>
        <w:tc>
          <w:tcPr>
            <w:tcW w:w="7021" w:type="dxa"/>
          </w:tcPr>
          <w:p w14:paraId="312B4BAE" w14:textId="77777777" w:rsidR="00A77D26" w:rsidRDefault="00A77D26" w:rsidP="00A77D26">
            <w:pPr>
              <w:pStyle w:val="Geenafstand"/>
              <w:rPr>
                <w:sz w:val="20"/>
                <w:szCs w:val="20"/>
              </w:rPr>
            </w:pPr>
            <w:r>
              <w:rPr>
                <w:sz w:val="20"/>
                <w:szCs w:val="20"/>
              </w:rPr>
              <w:t>niet betaald werk als vrijwilliger of eigen huishouden</w:t>
            </w:r>
          </w:p>
        </w:tc>
      </w:tr>
      <w:tr w:rsidR="00A77D26" w14:paraId="457C08C7" w14:textId="77777777" w:rsidTr="007950A3">
        <w:trPr>
          <w:trHeight w:val="284"/>
        </w:trPr>
        <w:tc>
          <w:tcPr>
            <w:tcW w:w="2287" w:type="dxa"/>
          </w:tcPr>
          <w:p w14:paraId="463C3AB4" w14:textId="77777777" w:rsidR="00A77D26" w:rsidRDefault="00A77D26" w:rsidP="00A77D26">
            <w:pPr>
              <w:pStyle w:val="Geenafstand"/>
              <w:rPr>
                <w:sz w:val="20"/>
                <w:szCs w:val="20"/>
              </w:rPr>
            </w:pPr>
            <w:r>
              <w:rPr>
                <w:sz w:val="20"/>
                <w:szCs w:val="20"/>
              </w:rPr>
              <w:t>zwart werken</w:t>
            </w:r>
          </w:p>
        </w:tc>
        <w:tc>
          <w:tcPr>
            <w:tcW w:w="7021" w:type="dxa"/>
          </w:tcPr>
          <w:p w14:paraId="0FA4EF46" w14:textId="77777777" w:rsidR="00A77D26" w:rsidRDefault="00A77D26" w:rsidP="00A77D26">
            <w:pPr>
              <w:pStyle w:val="Geenafstand"/>
              <w:rPr>
                <w:sz w:val="20"/>
                <w:szCs w:val="20"/>
              </w:rPr>
            </w:pPr>
            <w:r>
              <w:rPr>
                <w:sz w:val="20"/>
                <w:szCs w:val="20"/>
              </w:rPr>
              <w:t>betaalde arbeid waarover geen belasting en premies worden betaald (strafbaar!)</w:t>
            </w:r>
          </w:p>
        </w:tc>
      </w:tr>
      <w:tr w:rsidR="000F42E0" w:rsidRPr="00DC22DD" w14:paraId="3277D8F8" w14:textId="77777777" w:rsidTr="007950A3">
        <w:trPr>
          <w:trHeight w:val="273"/>
        </w:trPr>
        <w:tc>
          <w:tcPr>
            <w:tcW w:w="2287" w:type="dxa"/>
          </w:tcPr>
          <w:p w14:paraId="6D461A11" w14:textId="52A3E7DB" w:rsidR="000F42E0" w:rsidRDefault="000F42E0" w:rsidP="000F42E0">
            <w:pPr>
              <w:rPr>
                <w:sz w:val="20"/>
                <w:szCs w:val="20"/>
              </w:rPr>
            </w:pPr>
            <w:r>
              <w:rPr>
                <w:sz w:val="20"/>
                <w:szCs w:val="20"/>
              </w:rPr>
              <w:t>wettelijk minimumloon</w:t>
            </w:r>
          </w:p>
        </w:tc>
        <w:tc>
          <w:tcPr>
            <w:tcW w:w="7021" w:type="dxa"/>
          </w:tcPr>
          <w:p w14:paraId="35630306" w14:textId="37245A7C" w:rsidR="000F42E0" w:rsidRDefault="000F42E0" w:rsidP="000F42E0">
            <w:pPr>
              <w:rPr>
                <w:sz w:val="20"/>
                <w:szCs w:val="20"/>
              </w:rPr>
            </w:pPr>
            <w:r>
              <w:rPr>
                <w:sz w:val="20"/>
                <w:szCs w:val="20"/>
              </w:rPr>
              <w:t>het bedrag dat iemand van 2</w:t>
            </w:r>
            <w:r>
              <w:rPr>
                <w:sz w:val="20"/>
                <w:szCs w:val="20"/>
              </w:rPr>
              <w:t>1</w:t>
            </w:r>
            <w:r>
              <w:rPr>
                <w:sz w:val="20"/>
                <w:szCs w:val="20"/>
              </w:rPr>
              <w:t xml:space="preserve"> jaar of ouder minimaal moet verdienen</w:t>
            </w:r>
          </w:p>
        </w:tc>
      </w:tr>
      <w:tr w:rsidR="000F42E0" w:rsidRPr="00DC22DD" w14:paraId="3D5F7BF8" w14:textId="77777777" w:rsidTr="007950A3">
        <w:trPr>
          <w:trHeight w:val="273"/>
        </w:trPr>
        <w:tc>
          <w:tcPr>
            <w:tcW w:w="2287" w:type="dxa"/>
          </w:tcPr>
          <w:p w14:paraId="3ACB6920" w14:textId="01EB7ABA" w:rsidR="000F42E0" w:rsidRDefault="000F42E0" w:rsidP="000F42E0">
            <w:pPr>
              <w:rPr>
                <w:sz w:val="20"/>
                <w:szCs w:val="20"/>
              </w:rPr>
            </w:pPr>
            <w:r>
              <w:rPr>
                <w:sz w:val="20"/>
                <w:szCs w:val="20"/>
              </w:rPr>
              <w:t>minimumjeugdloon</w:t>
            </w:r>
          </w:p>
        </w:tc>
        <w:tc>
          <w:tcPr>
            <w:tcW w:w="7021" w:type="dxa"/>
          </w:tcPr>
          <w:p w14:paraId="288CD1F5" w14:textId="6589118D" w:rsidR="000F42E0" w:rsidRDefault="000F42E0" w:rsidP="000F42E0">
            <w:pPr>
              <w:rPr>
                <w:sz w:val="20"/>
                <w:szCs w:val="20"/>
              </w:rPr>
            </w:pPr>
            <w:r>
              <w:rPr>
                <w:sz w:val="20"/>
                <w:szCs w:val="20"/>
              </w:rPr>
              <w:t>voor jongeren onder de 2</w:t>
            </w:r>
            <w:r>
              <w:rPr>
                <w:sz w:val="20"/>
                <w:szCs w:val="20"/>
              </w:rPr>
              <w:t>1</w:t>
            </w:r>
            <w:r>
              <w:rPr>
                <w:sz w:val="20"/>
                <w:szCs w:val="20"/>
              </w:rPr>
              <w:t xml:space="preserve"> jaar geldt een percentage van het minimumloon</w:t>
            </w:r>
          </w:p>
        </w:tc>
      </w:tr>
      <w:tr w:rsidR="0007492B" w:rsidRPr="00DC22DD" w14:paraId="07F802F3" w14:textId="77777777" w:rsidTr="007950A3">
        <w:trPr>
          <w:trHeight w:val="284"/>
        </w:trPr>
        <w:tc>
          <w:tcPr>
            <w:tcW w:w="2287" w:type="dxa"/>
          </w:tcPr>
          <w:p w14:paraId="797E3F46" w14:textId="380BF0E8" w:rsidR="0007492B" w:rsidRDefault="0007492B" w:rsidP="0007492B">
            <w:pPr>
              <w:rPr>
                <w:sz w:val="20"/>
                <w:szCs w:val="20"/>
              </w:rPr>
            </w:pPr>
            <w:r>
              <w:rPr>
                <w:sz w:val="20"/>
                <w:szCs w:val="20"/>
              </w:rPr>
              <w:t>deeltijdbaan</w:t>
            </w:r>
          </w:p>
        </w:tc>
        <w:tc>
          <w:tcPr>
            <w:tcW w:w="7021" w:type="dxa"/>
          </w:tcPr>
          <w:p w14:paraId="7B4E5AA2" w14:textId="3D25CD4C" w:rsidR="0007492B" w:rsidRPr="00DC22DD" w:rsidRDefault="0007492B" w:rsidP="0007492B">
            <w:pPr>
              <w:rPr>
                <w:sz w:val="20"/>
                <w:szCs w:val="20"/>
              </w:rPr>
            </w:pPr>
            <w:r>
              <w:rPr>
                <w:sz w:val="20"/>
                <w:szCs w:val="20"/>
              </w:rPr>
              <w:t>je werkt minder dan een volledige werkweek, parttimebaan</w:t>
            </w:r>
          </w:p>
        </w:tc>
      </w:tr>
      <w:tr w:rsidR="0007492B" w:rsidRPr="00DC22DD" w14:paraId="48C1CD87" w14:textId="77777777" w:rsidTr="007950A3">
        <w:trPr>
          <w:trHeight w:val="273"/>
        </w:trPr>
        <w:tc>
          <w:tcPr>
            <w:tcW w:w="2287" w:type="dxa"/>
          </w:tcPr>
          <w:p w14:paraId="5095CEC3" w14:textId="6E41AE5B" w:rsidR="0007492B" w:rsidRDefault="0007492B" w:rsidP="0007492B">
            <w:pPr>
              <w:rPr>
                <w:sz w:val="20"/>
                <w:szCs w:val="20"/>
              </w:rPr>
            </w:pPr>
            <w:r>
              <w:rPr>
                <w:sz w:val="20"/>
                <w:szCs w:val="20"/>
              </w:rPr>
              <w:t>voltijdbaan</w:t>
            </w:r>
          </w:p>
        </w:tc>
        <w:tc>
          <w:tcPr>
            <w:tcW w:w="7021" w:type="dxa"/>
          </w:tcPr>
          <w:p w14:paraId="1E29E84E" w14:textId="68CAB96A" w:rsidR="0007492B" w:rsidRDefault="0007492B" w:rsidP="0007492B">
            <w:pPr>
              <w:rPr>
                <w:sz w:val="20"/>
                <w:szCs w:val="20"/>
              </w:rPr>
            </w:pPr>
            <w:r>
              <w:rPr>
                <w:sz w:val="20"/>
                <w:szCs w:val="20"/>
              </w:rPr>
              <w:t>je werkt een volledige werkweek (tussen de 36 en 40 uur per week), fulltimebaan</w:t>
            </w:r>
          </w:p>
        </w:tc>
      </w:tr>
    </w:tbl>
    <w:p w14:paraId="4DF6A20A" w14:textId="28ABB5C0" w:rsidR="00E13F39" w:rsidRDefault="00E13F39" w:rsidP="00733BE3">
      <w:pPr>
        <w:pStyle w:val="Geenafstand"/>
        <w:rPr>
          <w:rStyle w:val="Intensievebenadrukking"/>
        </w:rPr>
      </w:pPr>
    </w:p>
    <w:p w14:paraId="5E68405E" w14:textId="77777777" w:rsidR="00954ECD" w:rsidRDefault="00954ECD" w:rsidP="00733BE3">
      <w:pPr>
        <w:pStyle w:val="Geenafstand"/>
        <w:rPr>
          <w:rStyle w:val="Intensievebenadrukking"/>
        </w:rPr>
      </w:pPr>
    </w:p>
    <w:p w14:paraId="09B325FD" w14:textId="1C773693" w:rsidR="00733BE3" w:rsidRPr="0056204F" w:rsidRDefault="00733BE3" w:rsidP="00733BE3">
      <w:pPr>
        <w:pStyle w:val="Geenafstand"/>
        <w:rPr>
          <w:rStyle w:val="Intensievebenadrukking"/>
        </w:rPr>
      </w:pPr>
      <w:r w:rsidRPr="0056204F">
        <w:rPr>
          <w:rStyle w:val="Intensievebenadrukking"/>
        </w:rPr>
        <w:t xml:space="preserve">Paragraaf </w:t>
      </w:r>
      <w:r w:rsidR="00F63556">
        <w:rPr>
          <w:rStyle w:val="Intensievebenadrukking"/>
        </w:rPr>
        <w:t>5</w:t>
      </w:r>
      <w:r w:rsidRPr="0056204F">
        <w:rPr>
          <w:rStyle w:val="Intensievebenadrukking"/>
        </w:rPr>
        <w:t>.</w:t>
      </w:r>
      <w:r w:rsidR="00210308">
        <w:rPr>
          <w:rStyle w:val="Intensievebenadrukking"/>
        </w:rPr>
        <w:t>2</w:t>
      </w:r>
      <w:r w:rsidR="00F63556">
        <w:rPr>
          <w:rStyle w:val="Intensievebenadrukking"/>
        </w:rPr>
        <w:tab/>
      </w:r>
      <w:r w:rsidR="00935B1D">
        <w:rPr>
          <w:rStyle w:val="Intensievebenadrukking"/>
        </w:rPr>
        <w:t>Wat voor ondernemingen?</w:t>
      </w:r>
    </w:p>
    <w:tbl>
      <w:tblPr>
        <w:tblStyle w:val="Tabelraster"/>
        <w:tblW w:w="9209" w:type="dxa"/>
        <w:tblLook w:val="04A0" w:firstRow="1" w:lastRow="0" w:firstColumn="1" w:lastColumn="0" w:noHBand="0" w:noVBand="1"/>
      </w:tblPr>
      <w:tblGrid>
        <w:gridCol w:w="2263"/>
        <w:gridCol w:w="6946"/>
      </w:tblGrid>
      <w:tr w:rsidR="004824E1" w:rsidRPr="00DC22DD" w14:paraId="1B644900" w14:textId="77777777" w:rsidTr="007950A3">
        <w:trPr>
          <w:trHeight w:val="83"/>
        </w:trPr>
        <w:tc>
          <w:tcPr>
            <w:tcW w:w="2263" w:type="dxa"/>
          </w:tcPr>
          <w:p w14:paraId="4F01E142" w14:textId="77777777" w:rsidR="004824E1" w:rsidRPr="00DC22DD" w:rsidRDefault="004824E1" w:rsidP="00DD7232">
            <w:pPr>
              <w:pStyle w:val="Geenafstand"/>
              <w:rPr>
                <w:sz w:val="20"/>
                <w:szCs w:val="20"/>
              </w:rPr>
            </w:pPr>
            <w:r>
              <w:rPr>
                <w:sz w:val="20"/>
                <w:szCs w:val="20"/>
              </w:rPr>
              <w:t>4 productiesectoren</w:t>
            </w:r>
          </w:p>
        </w:tc>
        <w:tc>
          <w:tcPr>
            <w:tcW w:w="6946" w:type="dxa"/>
          </w:tcPr>
          <w:p w14:paraId="162B6F94" w14:textId="77777777" w:rsidR="004824E1" w:rsidRPr="00DC22DD" w:rsidRDefault="004824E1" w:rsidP="00DD7232">
            <w:pPr>
              <w:pStyle w:val="Geenafstand"/>
              <w:rPr>
                <w:sz w:val="20"/>
                <w:szCs w:val="20"/>
              </w:rPr>
            </w:pPr>
            <w:r>
              <w:rPr>
                <w:sz w:val="20"/>
                <w:szCs w:val="20"/>
              </w:rPr>
              <w:t>primaire sector, secundaire sector, tertiaire sector, quartaire sector</w:t>
            </w:r>
          </w:p>
        </w:tc>
      </w:tr>
      <w:tr w:rsidR="004824E1" w:rsidRPr="00DC22DD" w14:paraId="309F7921" w14:textId="77777777" w:rsidTr="007950A3">
        <w:trPr>
          <w:trHeight w:val="83"/>
        </w:trPr>
        <w:tc>
          <w:tcPr>
            <w:tcW w:w="2263" w:type="dxa"/>
          </w:tcPr>
          <w:p w14:paraId="71513C5F" w14:textId="77777777" w:rsidR="004824E1" w:rsidRPr="00DC22DD" w:rsidRDefault="004824E1" w:rsidP="00DD7232">
            <w:pPr>
              <w:pStyle w:val="Geenafstand"/>
              <w:rPr>
                <w:sz w:val="20"/>
                <w:szCs w:val="20"/>
              </w:rPr>
            </w:pPr>
            <w:r>
              <w:rPr>
                <w:sz w:val="20"/>
                <w:szCs w:val="20"/>
              </w:rPr>
              <w:t>primaire sector</w:t>
            </w:r>
          </w:p>
        </w:tc>
        <w:tc>
          <w:tcPr>
            <w:tcW w:w="6946" w:type="dxa"/>
          </w:tcPr>
          <w:p w14:paraId="5485EB44" w14:textId="77777777" w:rsidR="004824E1" w:rsidRPr="00DC22DD" w:rsidRDefault="004824E1" w:rsidP="00DD7232">
            <w:pPr>
              <w:pStyle w:val="Geenafstand"/>
              <w:rPr>
                <w:sz w:val="20"/>
                <w:szCs w:val="20"/>
              </w:rPr>
            </w:pPr>
            <w:r>
              <w:rPr>
                <w:sz w:val="20"/>
                <w:szCs w:val="20"/>
              </w:rPr>
              <w:t>haalt grondstoffen uit de natuur, bijv. landbouw, kolenmijn</w:t>
            </w:r>
          </w:p>
        </w:tc>
      </w:tr>
      <w:tr w:rsidR="004824E1" w:rsidRPr="00DC22DD" w14:paraId="03510D92" w14:textId="77777777" w:rsidTr="007950A3">
        <w:trPr>
          <w:trHeight w:val="83"/>
        </w:trPr>
        <w:tc>
          <w:tcPr>
            <w:tcW w:w="2263" w:type="dxa"/>
          </w:tcPr>
          <w:p w14:paraId="70F6B044" w14:textId="77777777" w:rsidR="004824E1" w:rsidRPr="00DC22DD" w:rsidRDefault="004824E1" w:rsidP="00DD7232">
            <w:pPr>
              <w:pStyle w:val="Geenafstand"/>
              <w:rPr>
                <w:sz w:val="20"/>
                <w:szCs w:val="20"/>
              </w:rPr>
            </w:pPr>
            <w:r>
              <w:rPr>
                <w:sz w:val="20"/>
                <w:szCs w:val="20"/>
              </w:rPr>
              <w:t>secundaire sector</w:t>
            </w:r>
          </w:p>
        </w:tc>
        <w:tc>
          <w:tcPr>
            <w:tcW w:w="6946" w:type="dxa"/>
          </w:tcPr>
          <w:p w14:paraId="42D51345" w14:textId="77777777" w:rsidR="004824E1" w:rsidRPr="00DC22DD" w:rsidRDefault="004824E1" w:rsidP="00DD7232">
            <w:pPr>
              <w:pStyle w:val="Geenafstand"/>
              <w:rPr>
                <w:sz w:val="20"/>
                <w:szCs w:val="20"/>
              </w:rPr>
            </w:pPr>
            <w:r>
              <w:rPr>
                <w:sz w:val="20"/>
                <w:szCs w:val="20"/>
              </w:rPr>
              <w:t>grondstoffen verwerken naar eindproducten, bijv. fabriek, bakker, bouw</w:t>
            </w:r>
          </w:p>
        </w:tc>
      </w:tr>
      <w:tr w:rsidR="004824E1" w:rsidRPr="00DC22DD" w14:paraId="0E84CE28" w14:textId="77777777" w:rsidTr="007950A3">
        <w:trPr>
          <w:trHeight w:val="83"/>
        </w:trPr>
        <w:tc>
          <w:tcPr>
            <w:tcW w:w="2263" w:type="dxa"/>
          </w:tcPr>
          <w:p w14:paraId="578242CD" w14:textId="77777777" w:rsidR="004824E1" w:rsidRPr="00DC22DD" w:rsidRDefault="004824E1" w:rsidP="00DD7232">
            <w:pPr>
              <w:pStyle w:val="Geenafstand"/>
              <w:rPr>
                <w:sz w:val="20"/>
                <w:szCs w:val="20"/>
              </w:rPr>
            </w:pPr>
            <w:r>
              <w:rPr>
                <w:sz w:val="20"/>
                <w:szCs w:val="20"/>
              </w:rPr>
              <w:t>tertiaire sector</w:t>
            </w:r>
          </w:p>
        </w:tc>
        <w:tc>
          <w:tcPr>
            <w:tcW w:w="6946" w:type="dxa"/>
          </w:tcPr>
          <w:p w14:paraId="3B49851F" w14:textId="77777777" w:rsidR="004824E1" w:rsidRPr="00DC22DD" w:rsidRDefault="004824E1" w:rsidP="00DD7232">
            <w:pPr>
              <w:pStyle w:val="Geenafstand"/>
              <w:rPr>
                <w:sz w:val="20"/>
                <w:szCs w:val="20"/>
              </w:rPr>
            </w:pPr>
            <w:r>
              <w:rPr>
                <w:sz w:val="20"/>
                <w:szCs w:val="20"/>
              </w:rPr>
              <w:t>commerciële (=winst) dienstverlening, bijv. winkels, banken, transport</w:t>
            </w:r>
          </w:p>
        </w:tc>
      </w:tr>
      <w:tr w:rsidR="004824E1" w:rsidRPr="00DC22DD" w14:paraId="490776D6" w14:textId="77777777" w:rsidTr="007950A3">
        <w:trPr>
          <w:trHeight w:val="83"/>
        </w:trPr>
        <w:tc>
          <w:tcPr>
            <w:tcW w:w="2263" w:type="dxa"/>
          </w:tcPr>
          <w:p w14:paraId="17E58A7B" w14:textId="77777777" w:rsidR="004824E1" w:rsidRPr="00DC22DD" w:rsidRDefault="004824E1" w:rsidP="00DD7232">
            <w:pPr>
              <w:pStyle w:val="Geenafstand"/>
              <w:rPr>
                <w:sz w:val="20"/>
                <w:szCs w:val="20"/>
              </w:rPr>
            </w:pPr>
            <w:r>
              <w:rPr>
                <w:sz w:val="20"/>
                <w:szCs w:val="20"/>
              </w:rPr>
              <w:t>quartaire sector</w:t>
            </w:r>
          </w:p>
        </w:tc>
        <w:tc>
          <w:tcPr>
            <w:tcW w:w="6946" w:type="dxa"/>
          </w:tcPr>
          <w:p w14:paraId="5BFE6221" w14:textId="77777777" w:rsidR="004824E1" w:rsidRPr="00DC22DD" w:rsidRDefault="004824E1" w:rsidP="00DD7232">
            <w:pPr>
              <w:pStyle w:val="Geenafstand"/>
              <w:rPr>
                <w:sz w:val="20"/>
                <w:szCs w:val="20"/>
              </w:rPr>
            </w:pPr>
            <w:r>
              <w:rPr>
                <w:sz w:val="20"/>
                <w:szCs w:val="20"/>
              </w:rPr>
              <w:t xml:space="preserve">dienstverlening </w:t>
            </w:r>
            <w:r w:rsidRPr="00222A39">
              <w:rPr>
                <w:b/>
                <w:sz w:val="20"/>
                <w:szCs w:val="20"/>
              </w:rPr>
              <w:t>zonder</w:t>
            </w:r>
            <w:r>
              <w:rPr>
                <w:sz w:val="20"/>
                <w:szCs w:val="20"/>
              </w:rPr>
              <w:t xml:space="preserve"> winstdoelstelling, bijv. overheid, onderwijs, ziekenhuis</w:t>
            </w:r>
          </w:p>
        </w:tc>
      </w:tr>
      <w:tr w:rsidR="000E23B1" w:rsidRPr="00DC22DD" w14:paraId="452558BC" w14:textId="77777777" w:rsidTr="007950A3">
        <w:trPr>
          <w:trHeight w:val="83"/>
        </w:trPr>
        <w:tc>
          <w:tcPr>
            <w:tcW w:w="2263" w:type="dxa"/>
          </w:tcPr>
          <w:p w14:paraId="7E3089EB" w14:textId="487F7456" w:rsidR="000E23B1" w:rsidRDefault="000E23B1" w:rsidP="000E23B1">
            <w:pPr>
              <w:pStyle w:val="Geenafstand"/>
              <w:rPr>
                <w:sz w:val="20"/>
                <w:szCs w:val="20"/>
              </w:rPr>
            </w:pPr>
            <w:r>
              <w:rPr>
                <w:sz w:val="20"/>
                <w:szCs w:val="20"/>
              </w:rPr>
              <w:t>arbeidsverdeling</w:t>
            </w:r>
          </w:p>
        </w:tc>
        <w:tc>
          <w:tcPr>
            <w:tcW w:w="6946" w:type="dxa"/>
          </w:tcPr>
          <w:p w14:paraId="272803C5" w14:textId="5C9EDB3C" w:rsidR="000E23B1" w:rsidRDefault="000E23B1" w:rsidP="000E23B1">
            <w:pPr>
              <w:pStyle w:val="Geenafstand"/>
              <w:rPr>
                <w:sz w:val="20"/>
                <w:szCs w:val="20"/>
              </w:rPr>
            </w:pPr>
            <w:r>
              <w:rPr>
                <w:sz w:val="20"/>
                <w:szCs w:val="20"/>
              </w:rPr>
              <w:t>verdeling van taken waarbij iedere werknemer het werk doet waar hij goed in is</w:t>
            </w:r>
          </w:p>
        </w:tc>
      </w:tr>
      <w:tr w:rsidR="000A3BD3" w:rsidRPr="00DC22DD" w14:paraId="16B6F415" w14:textId="77777777" w:rsidTr="007950A3">
        <w:trPr>
          <w:trHeight w:val="83"/>
        </w:trPr>
        <w:tc>
          <w:tcPr>
            <w:tcW w:w="2263" w:type="dxa"/>
          </w:tcPr>
          <w:p w14:paraId="20B519BC" w14:textId="1985C962" w:rsidR="000A3BD3" w:rsidRDefault="00A744B7" w:rsidP="000E23B1">
            <w:pPr>
              <w:pStyle w:val="Geenafstand"/>
              <w:rPr>
                <w:sz w:val="20"/>
                <w:szCs w:val="20"/>
              </w:rPr>
            </w:pPr>
            <w:r>
              <w:rPr>
                <w:sz w:val="20"/>
                <w:szCs w:val="20"/>
              </w:rPr>
              <w:t>leidinggevend werk</w:t>
            </w:r>
          </w:p>
        </w:tc>
        <w:tc>
          <w:tcPr>
            <w:tcW w:w="6946" w:type="dxa"/>
          </w:tcPr>
          <w:p w14:paraId="5EA90F25" w14:textId="4497E33E" w:rsidR="000A3BD3" w:rsidRDefault="00FE2E4A" w:rsidP="000E23B1">
            <w:pPr>
              <w:pStyle w:val="Geenafstand"/>
              <w:rPr>
                <w:sz w:val="20"/>
                <w:szCs w:val="20"/>
              </w:rPr>
            </w:pPr>
            <w:r>
              <w:rPr>
                <w:sz w:val="20"/>
                <w:szCs w:val="20"/>
              </w:rPr>
              <w:t>verantwoordelijk</w:t>
            </w:r>
            <w:r w:rsidR="00305133">
              <w:rPr>
                <w:sz w:val="20"/>
                <w:szCs w:val="20"/>
              </w:rPr>
              <w:t xml:space="preserve"> voor het aansturen van de </w:t>
            </w:r>
            <w:r w:rsidR="00795234">
              <w:rPr>
                <w:sz w:val="20"/>
                <w:szCs w:val="20"/>
              </w:rPr>
              <w:t>werknemers, geeft opdrachten.</w:t>
            </w:r>
          </w:p>
        </w:tc>
      </w:tr>
      <w:tr w:rsidR="000A3BD3" w:rsidRPr="00DC22DD" w14:paraId="198C81FE" w14:textId="77777777" w:rsidTr="007950A3">
        <w:trPr>
          <w:trHeight w:val="83"/>
        </w:trPr>
        <w:tc>
          <w:tcPr>
            <w:tcW w:w="2263" w:type="dxa"/>
          </w:tcPr>
          <w:p w14:paraId="33BEAFD5" w14:textId="0A87D8CF" w:rsidR="000A3BD3" w:rsidRDefault="00A744B7" w:rsidP="000E23B1">
            <w:pPr>
              <w:pStyle w:val="Geenafstand"/>
              <w:rPr>
                <w:sz w:val="20"/>
                <w:szCs w:val="20"/>
              </w:rPr>
            </w:pPr>
            <w:r>
              <w:rPr>
                <w:sz w:val="20"/>
                <w:szCs w:val="20"/>
              </w:rPr>
              <w:t>uitvoerend werk</w:t>
            </w:r>
          </w:p>
        </w:tc>
        <w:tc>
          <w:tcPr>
            <w:tcW w:w="6946" w:type="dxa"/>
          </w:tcPr>
          <w:p w14:paraId="356C5F30" w14:textId="1C54ED11" w:rsidR="000A3BD3" w:rsidRDefault="00795234" w:rsidP="000E23B1">
            <w:pPr>
              <w:pStyle w:val="Geenafstand"/>
              <w:rPr>
                <w:sz w:val="20"/>
                <w:szCs w:val="20"/>
              </w:rPr>
            </w:pPr>
            <w:r>
              <w:rPr>
                <w:sz w:val="20"/>
                <w:szCs w:val="20"/>
              </w:rPr>
              <w:t>voeren de opdrachten/ taken uit die ze van de leidinggevende krijgen</w:t>
            </w:r>
          </w:p>
        </w:tc>
      </w:tr>
      <w:tr w:rsidR="0057625A" w:rsidRPr="00DC22DD" w14:paraId="576B4369" w14:textId="77777777" w:rsidTr="007950A3">
        <w:trPr>
          <w:trHeight w:val="299"/>
        </w:trPr>
        <w:tc>
          <w:tcPr>
            <w:tcW w:w="2263" w:type="dxa"/>
          </w:tcPr>
          <w:p w14:paraId="7FDF950F" w14:textId="77777777" w:rsidR="0057625A" w:rsidRDefault="002D6E8E" w:rsidP="00733BE3">
            <w:pPr>
              <w:pStyle w:val="Geenafstand"/>
              <w:rPr>
                <w:sz w:val="20"/>
                <w:szCs w:val="20"/>
              </w:rPr>
            </w:pPr>
            <w:r>
              <w:rPr>
                <w:sz w:val="20"/>
                <w:szCs w:val="20"/>
              </w:rPr>
              <w:t>zelfstandige</w:t>
            </w:r>
          </w:p>
        </w:tc>
        <w:tc>
          <w:tcPr>
            <w:tcW w:w="6946" w:type="dxa"/>
          </w:tcPr>
          <w:p w14:paraId="3F666CDD" w14:textId="77777777" w:rsidR="0057625A" w:rsidRDefault="002D6E8E" w:rsidP="00733BE3">
            <w:pPr>
              <w:pStyle w:val="Geenafstand"/>
              <w:rPr>
                <w:sz w:val="20"/>
                <w:szCs w:val="20"/>
              </w:rPr>
            </w:pPr>
            <w:r>
              <w:rPr>
                <w:sz w:val="20"/>
                <w:szCs w:val="20"/>
              </w:rPr>
              <w:t>iemand met een eigen onderneming (niet in loondienst)</w:t>
            </w:r>
          </w:p>
        </w:tc>
      </w:tr>
      <w:tr w:rsidR="00733BE3" w:rsidRPr="00DC22DD" w14:paraId="632E2996" w14:textId="77777777" w:rsidTr="007950A3">
        <w:trPr>
          <w:trHeight w:val="287"/>
        </w:trPr>
        <w:tc>
          <w:tcPr>
            <w:tcW w:w="2263" w:type="dxa"/>
          </w:tcPr>
          <w:p w14:paraId="4905E6EA" w14:textId="77777777" w:rsidR="00733BE3" w:rsidRPr="00DC22DD" w:rsidRDefault="002D6E8E" w:rsidP="00733BE3">
            <w:pPr>
              <w:pStyle w:val="Geenafstand"/>
              <w:rPr>
                <w:sz w:val="20"/>
                <w:szCs w:val="20"/>
              </w:rPr>
            </w:pPr>
            <w:r>
              <w:rPr>
                <w:sz w:val="20"/>
                <w:szCs w:val="20"/>
              </w:rPr>
              <w:t>KvK</w:t>
            </w:r>
          </w:p>
        </w:tc>
        <w:tc>
          <w:tcPr>
            <w:tcW w:w="6946" w:type="dxa"/>
          </w:tcPr>
          <w:p w14:paraId="02787BB3" w14:textId="77777777" w:rsidR="00733BE3" w:rsidRPr="00DC22DD" w:rsidRDefault="002D6E8E" w:rsidP="00733BE3">
            <w:pPr>
              <w:pStyle w:val="Geenafstand"/>
              <w:rPr>
                <w:sz w:val="20"/>
                <w:szCs w:val="20"/>
              </w:rPr>
            </w:pPr>
            <w:r>
              <w:rPr>
                <w:sz w:val="20"/>
                <w:szCs w:val="20"/>
              </w:rPr>
              <w:t>kamer van koophandel, hierin staan alle ondernemingen ingeschreven</w:t>
            </w:r>
          </w:p>
        </w:tc>
      </w:tr>
      <w:tr w:rsidR="00733BE3" w:rsidRPr="00DC22DD" w14:paraId="7C40B740" w14:textId="77777777" w:rsidTr="007950A3">
        <w:trPr>
          <w:trHeight w:val="299"/>
        </w:trPr>
        <w:tc>
          <w:tcPr>
            <w:tcW w:w="2263" w:type="dxa"/>
          </w:tcPr>
          <w:p w14:paraId="7CFE5C19" w14:textId="77777777" w:rsidR="00733BE3" w:rsidRPr="00DC22DD" w:rsidRDefault="002D6E8E" w:rsidP="00733BE3">
            <w:pPr>
              <w:pStyle w:val="Geenafstand"/>
              <w:rPr>
                <w:sz w:val="20"/>
                <w:szCs w:val="20"/>
              </w:rPr>
            </w:pPr>
            <w:r>
              <w:rPr>
                <w:sz w:val="20"/>
                <w:szCs w:val="20"/>
              </w:rPr>
              <w:t>zzp’er</w:t>
            </w:r>
          </w:p>
        </w:tc>
        <w:tc>
          <w:tcPr>
            <w:tcW w:w="6946" w:type="dxa"/>
          </w:tcPr>
          <w:p w14:paraId="45201E8C" w14:textId="77777777" w:rsidR="00733BE3" w:rsidRPr="00DC22DD" w:rsidRDefault="002D6E8E" w:rsidP="00733BE3">
            <w:pPr>
              <w:pStyle w:val="Geenafstand"/>
              <w:rPr>
                <w:sz w:val="20"/>
                <w:szCs w:val="20"/>
              </w:rPr>
            </w:pPr>
            <w:r>
              <w:rPr>
                <w:sz w:val="20"/>
                <w:szCs w:val="20"/>
              </w:rPr>
              <w:t>zelfstandige zonder personeel, verhuurt zichzelf aan verschillende bedrijven</w:t>
            </w:r>
          </w:p>
        </w:tc>
      </w:tr>
      <w:tr w:rsidR="00733BE3" w:rsidRPr="00DC22DD" w14:paraId="031F4FC6" w14:textId="77777777" w:rsidTr="007950A3">
        <w:trPr>
          <w:trHeight w:val="287"/>
        </w:trPr>
        <w:tc>
          <w:tcPr>
            <w:tcW w:w="2263" w:type="dxa"/>
          </w:tcPr>
          <w:p w14:paraId="59C2FCA6" w14:textId="77777777" w:rsidR="00733BE3" w:rsidRPr="00DC22DD" w:rsidRDefault="002D6E8E" w:rsidP="00733BE3">
            <w:pPr>
              <w:pStyle w:val="Geenafstand"/>
              <w:rPr>
                <w:sz w:val="20"/>
                <w:szCs w:val="20"/>
              </w:rPr>
            </w:pPr>
            <w:r>
              <w:rPr>
                <w:sz w:val="20"/>
                <w:szCs w:val="20"/>
              </w:rPr>
              <w:t>ondernemingsvormen</w:t>
            </w:r>
          </w:p>
        </w:tc>
        <w:tc>
          <w:tcPr>
            <w:tcW w:w="6946" w:type="dxa"/>
          </w:tcPr>
          <w:p w14:paraId="28634373" w14:textId="77777777" w:rsidR="00733BE3" w:rsidRPr="00DC22DD" w:rsidRDefault="002D6E8E" w:rsidP="00733BE3">
            <w:pPr>
              <w:pStyle w:val="Geenafstand"/>
              <w:rPr>
                <w:sz w:val="20"/>
                <w:szCs w:val="20"/>
              </w:rPr>
            </w:pPr>
            <w:r>
              <w:rPr>
                <w:sz w:val="20"/>
                <w:szCs w:val="20"/>
              </w:rPr>
              <w:t>eenmanszaak, vof, nv, bv</w:t>
            </w:r>
          </w:p>
        </w:tc>
      </w:tr>
      <w:tr w:rsidR="00733BE3" w:rsidRPr="00DC22DD" w14:paraId="6B1B439F" w14:textId="77777777" w:rsidTr="007950A3">
        <w:trPr>
          <w:trHeight w:val="287"/>
        </w:trPr>
        <w:tc>
          <w:tcPr>
            <w:tcW w:w="2263" w:type="dxa"/>
          </w:tcPr>
          <w:p w14:paraId="63440CDC" w14:textId="77777777" w:rsidR="00733BE3" w:rsidRPr="00DC22DD" w:rsidRDefault="002D6E8E" w:rsidP="00733BE3">
            <w:pPr>
              <w:pStyle w:val="Geenafstand"/>
              <w:rPr>
                <w:sz w:val="20"/>
                <w:szCs w:val="20"/>
              </w:rPr>
            </w:pPr>
            <w:r>
              <w:rPr>
                <w:sz w:val="20"/>
                <w:szCs w:val="20"/>
              </w:rPr>
              <w:t>eenmanszaak</w:t>
            </w:r>
          </w:p>
        </w:tc>
        <w:tc>
          <w:tcPr>
            <w:tcW w:w="6946" w:type="dxa"/>
          </w:tcPr>
          <w:p w14:paraId="44AE3B07" w14:textId="77777777" w:rsidR="00733BE3" w:rsidRPr="00DC22DD" w:rsidRDefault="002D6E8E" w:rsidP="00733BE3">
            <w:pPr>
              <w:pStyle w:val="Geenafstand"/>
              <w:rPr>
                <w:sz w:val="20"/>
                <w:szCs w:val="20"/>
              </w:rPr>
            </w:pPr>
            <w:r>
              <w:rPr>
                <w:sz w:val="20"/>
                <w:szCs w:val="20"/>
              </w:rPr>
              <w:t xml:space="preserve">ondernemingsvorm met maar </w:t>
            </w:r>
            <w:r w:rsidR="0028451D">
              <w:rPr>
                <w:sz w:val="20"/>
                <w:szCs w:val="20"/>
              </w:rPr>
              <w:t>éé</w:t>
            </w:r>
            <w:r>
              <w:rPr>
                <w:sz w:val="20"/>
                <w:szCs w:val="20"/>
              </w:rPr>
              <w:t>n eigenaar die hoofdelijk aansprakelijk is.</w:t>
            </w:r>
          </w:p>
        </w:tc>
      </w:tr>
      <w:tr w:rsidR="00733BE3" w:rsidRPr="00DC22DD" w14:paraId="328D1655" w14:textId="77777777" w:rsidTr="007950A3">
        <w:trPr>
          <w:trHeight w:val="299"/>
        </w:trPr>
        <w:tc>
          <w:tcPr>
            <w:tcW w:w="2263" w:type="dxa"/>
          </w:tcPr>
          <w:p w14:paraId="0FFE20ED" w14:textId="77777777" w:rsidR="00733BE3" w:rsidRPr="00DC22DD" w:rsidRDefault="002D6E8E" w:rsidP="00733BE3">
            <w:pPr>
              <w:pStyle w:val="Geenafstand"/>
              <w:rPr>
                <w:sz w:val="20"/>
                <w:szCs w:val="20"/>
              </w:rPr>
            </w:pPr>
            <w:r>
              <w:rPr>
                <w:sz w:val="20"/>
                <w:szCs w:val="20"/>
              </w:rPr>
              <w:t>vof</w:t>
            </w:r>
          </w:p>
        </w:tc>
        <w:tc>
          <w:tcPr>
            <w:tcW w:w="6946" w:type="dxa"/>
          </w:tcPr>
          <w:p w14:paraId="2341E8CF" w14:textId="77777777" w:rsidR="00733BE3" w:rsidRPr="00DC22DD" w:rsidRDefault="002D6E8E" w:rsidP="00733BE3">
            <w:pPr>
              <w:pStyle w:val="Geenafstand"/>
              <w:rPr>
                <w:sz w:val="20"/>
                <w:szCs w:val="20"/>
              </w:rPr>
            </w:pPr>
            <w:r>
              <w:rPr>
                <w:sz w:val="20"/>
                <w:szCs w:val="20"/>
              </w:rPr>
              <w:t>vennootschap onder firma, meerdere eigenaren met hoofdelijke aansprakelijkheid</w:t>
            </w:r>
          </w:p>
        </w:tc>
      </w:tr>
      <w:tr w:rsidR="00BA494C" w:rsidRPr="00DC22DD" w14:paraId="5F32F194" w14:textId="77777777" w:rsidTr="007950A3">
        <w:trPr>
          <w:trHeight w:val="587"/>
        </w:trPr>
        <w:tc>
          <w:tcPr>
            <w:tcW w:w="2263" w:type="dxa"/>
          </w:tcPr>
          <w:p w14:paraId="699E7924" w14:textId="77777777" w:rsidR="00BA494C" w:rsidRDefault="00BA494C" w:rsidP="00733BE3">
            <w:pPr>
              <w:pStyle w:val="Geenafstand"/>
              <w:rPr>
                <w:sz w:val="20"/>
                <w:szCs w:val="20"/>
              </w:rPr>
            </w:pPr>
            <w:r>
              <w:rPr>
                <w:sz w:val="20"/>
                <w:szCs w:val="20"/>
              </w:rPr>
              <w:t>hoofdelijke aansprakelijkheid</w:t>
            </w:r>
          </w:p>
        </w:tc>
        <w:tc>
          <w:tcPr>
            <w:tcW w:w="6946" w:type="dxa"/>
          </w:tcPr>
          <w:p w14:paraId="7F9A581B" w14:textId="77777777" w:rsidR="00BA494C" w:rsidRDefault="00BA494C" w:rsidP="00733BE3">
            <w:pPr>
              <w:pStyle w:val="Geenafstand"/>
              <w:rPr>
                <w:sz w:val="20"/>
                <w:szCs w:val="20"/>
              </w:rPr>
            </w:pPr>
            <w:r>
              <w:rPr>
                <w:sz w:val="20"/>
                <w:szCs w:val="20"/>
              </w:rPr>
              <w:t>de eigenaar van een eenmanszaak of eigenaren van een vof kunnen bij zakelijke schulden ook op hun privévermogen worden aangesproken</w:t>
            </w:r>
          </w:p>
        </w:tc>
      </w:tr>
      <w:tr w:rsidR="00733BE3" w:rsidRPr="00DC22DD" w14:paraId="42B8FFAB" w14:textId="77777777" w:rsidTr="007950A3">
        <w:trPr>
          <w:trHeight w:val="875"/>
        </w:trPr>
        <w:tc>
          <w:tcPr>
            <w:tcW w:w="2263" w:type="dxa"/>
          </w:tcPr>
          <w:p w14:paraId="406A98A7" w14:textId="77777777" w:rsidR="00733BE3" w:rsidRPr="00DC22DD" w:rsidRDefault="002D6E8E" w:rsidP="00733BE3">
            <w:pPr>
              <w:pStyle w:val="Geenafstand"/>
              <w:rPr>
                <w:sz w:val="20"/>
                <w:szCs w:val="20"/>
              </w:rPr>
            </w:pPr>
            <w:r>
              <w:rPr>
                <w:sz w:val="20"/>
                <w:szCs w:val="20"/>
              </w:rPr>
              <w:t>naamloze vennootschap</w:t>
            </w:r>
          </w:p>
        </w:tc>
        <w:tc>
          <w:tcPr>
            <w:tcW w:w="6946" w:type="dxa"/>
          </w:tcPr>
          <w:p w14:paraId="546F08FF" w14:textId="77777777" w:rsidR="00733BE3" w:rsidRPr="00DC22DD" w:rsidRDefault="002D6E8E" w:rsidP="00733BE3">
            <w:pPr>
              <w:pStyle w:val="Geenafstand"/>
              <w:rPr>
                <w:sz w:val="20"/>
                <w:szCs w:val="20"/>
              </w:rPr>
            </w:pPr>
            <w:r>
              <w:rPr>
                <w:sz w:val="20"/>
                <w:szCs w:val="20"/>
              </w:rPr>
              <w:t>bij een nv zijn de aandeelhouders de eigenaar, zij hebben recht op de winst, de directeur wordt door de aandeelhouders aangesteld en is dus in loondienst, de aandelen zijn vrij verhandelbaar op de beurs.</w:t>
            </w:r>
          </w:p>
        </w:tc>
      </w:tr>
      <w:tr w:rsidR="00733BE3" w:rsidRPr="00DC22DD" w14:paraId="67157972" w14:textId="77777777" w:rsidTr="007950A3">
        <w:trPr>
          <w:trHeight w:val="875"/>
        </w:trPr>
        <w:tc>
          <w:tcPr>
            <w:tcW w:w="2263" w:type="dxa"/>
          </w:tcPr>
          <w:p w14:paraId="4E352594" w14:textId="77777777" w:rsidR="00733BE3" w:rsidRPr="00DC22DD" w:rsidRDefault="002D6E8E" w:rsidP="00733BE3">
            <w:pPr>
              <w:pStyle w:val="Geenafstand"/>
              <w:rPr>
                <w:sz w:val="20"/>
                <w:szCs w:val="20"/>
              </w:rPr>
            </w:pPr>
            <w:r>
              <w:rPr>
                <w:sz w:val="20"/>
                <w:szCs w:val="20"/>
              </w:rPr>
              <w:t>besloten vennootschap</w:t>
            </w:r>
          </w:p>
        </w:tc>
        <w:tc>
          <w:tcPr>
            <w:tcW w:w="6946" w:type="dxa"/>
          </w:tcPr>
          <w:p w14:paraId="67EF6C2A" w14:textId="77777777" w:rsidR="00733BE3" w:rsidRPr="00DC22DD" w:rsidRDefault="002D6E8E" w:rsidP="00733BE3">
            <w:pPr>
              <w:pStyle w:val="Geenafstand"/>
              <w:rPr>
                <w:sz w:val="20"/>
                <w:szCs w:val="20"/>
              </w:rPr>
            </w:pPr>
            <w:r>
              <w:rPr>
                <w:sz w:val="20"/>
                <w:szCs w:val="20"/>
              </w:rPr>
              <w:t xml:space="preserve">bij een bv zijn </w:t>
            </w:r>
            <w:r w:rsidR="0028451D">
              <w:rPr>
                <w:sz w:val="20"/>
                <w:szCs w:val="20"/>
              </w:rPr>
              <w:t xml:space="preserve">een of enkele </w:t>
            </w:r>
            <w:r>
              <w:rPr>
                <w:sz w:val="20"/>
                <w:szCs w:val="20"/>
              </w:rPr>
              <w:t>aandeelhouders de eigenaar, zij hebben recht op de winst, vaak is de directeur (in loondienst) groot aandeelhouder, de aandelen zijn niet vrij te verhandelen</w:t>
            </w:r>
          </w:p>
        </w:tc>
      </w:tr>
      <w:tr w:rsidR="00DC22DD" w:rsidRPr="00DC22DD" w14:paraId="70F07AFC" w14:textId="77777777" w:rsidTr="007950A3">
        <w:trPr>
          <w:trHeight w:val="83"/>
        </w:trPr>
        <w:tc>
          <w:tcPr>
            <w:tcW w:w="2263" w:type="dxa"/>
          </w:tcPr>
          <w:p w14:paraId="3DE103B9" w14:textId="77777777" w:rsidR="00DC22DD" w:rsidRPr="00DC22DD" w:rsidRDefault="002D6E8E" w:rsidP="00733BE3">
            <w:pPr>
              <w:pStyle w:val="Geenafstand"/>
              <w:rPr>
                <w:sz w:val="20"/>
                <w:szCs w:val="20"/>
              </w:rPr>
            </w:pPr>
            <w:r>
              <w:rPr>
                <w:sz w:val="20"/>
                <w:szCs w:val="20"/>
              </w:rPr>
              <w:t>dividend</w:t>
            </w:r>
          </w:p>
        </w:tc>
        <w:tc>
          <w:tcPr>
            <w:tcW w:w="6946" w:type="dxa"/>
          </w:tcPr>
          <w:p w14:paraId="7C58ACF7" w14:textId="77777777" w:rsidR="00DC22DD" w:rsidRPr="00DC22DD" w:rsidRDefault="002D6E8E" w:rsidP="00733BE3">
            <w:pPr>
              <w:pStyle w:val="Geenafstand"/>
              <w:rPr>
                <w:sz w:val="20"/>
                <w:szCs w:val="20"/>
              </w:rPr>
            </w:pPr>
            <w:r>
              <w:rPr>
                <w:sz w:val="20"/>
                <w:szCs w:val="20"/>
              </w:rPr>
              <w:t>winstuitkering van een nv of bv aan de aandeelhouders</w:t>
            </w:r>
          </w:p>
        </w:tc>
      </w:tr>
    </w:tbl>
    <w:p w14:paraId="3E1CB145" w14:textId="15030134" w:rsidR="00733BE3" w:rsidRPr="0056204F" w:rsidRDefault="00AF5CC8" w:rsidP="00733BE3">
      <w:pPr>
        <w:pStyle w:val="Geenafstand"/>
        <w:rPr>
          <w:rStyle w:val="Intensievebenadrukking"/>
        </w:rPr>
      </w:pPr>
      <w:r w:rsidRPr="0056204F">
        <w:rPr>
          <w:rStyle w:val="Intensievebenadrukking"/>
        </w:rPr>
        <w:lastRenderedPageBreak/>
        <w:t xml:space="preserve">Paragraaf </w:t>
      </w:r>
      <w:r w:rsidR="00F63556">
        <w:rPr>
          <w:rStyle w:val="Intensievebenadrukking"/>
        </w:rPr>
        <w:t>5</w:t>
      </w:r>
      <w:r w:rsidRPr="0056204F">
        <w:rPr>
          <w:rStyle w:val="Intensievebenadrukking"/>
        </w:rPr>
        <w:t>.3</w:t>
      </w:r>
      <w:r w:rsidR="00F63556">
        <w:rPr>
          <w:rStyle w:val="Intensievebenadrukking"/>
        </w:rPr>
        <w:tab/>
      </w:r>
      <w:r w:rsidR="00935B1D">
        <w:rPr>
          <w:rStyle w:val="Intensievebenadrukking"/>
        </w:rPr>
        <w:t xml:space="preserve">Doe jij mee op de </w:t>
      </w:r>
      <w:r w:rsidR="00F63556">
        <w:rPr>
          <w:rStyle w:val="Intensievebenadrukking"/>
        </w:rPr>
        <w:t>arbeidsmarkt</w:t>
      </w:r>
      <w:r w:rsidR="00935B1D">
        <w:rPr>
          <w:rStyle w:val="Intensievebenadrukking"/>
        </w:rPr>
        <w:t>?</w:t>
      </w:r>
    </w:p>
    <w:tbl>
      <w:tblPr>
        <w:tblStyle w:val="Tabelraster"/>
        <w:tblW w:w="9118" w:type="dxa"/>
        <w:tblLook w:val="04A0" w:firstRow="1" w:lastRow="0" w:firstColumn="1" w:lastColumn="0" w:noHBand="0" w:noVBand="1"/>
      </w:tblPr>
      <w:tblGrid>
        <w:gridCol w:w="2240"/>
        <w:gridCol w:w="6878"/>
      </w:tblGrid>
      <w:tr w:rsidR="00AF5CC8" w14:paraId="25563001" w14:textId="77777777" w:rsidTr="007950A3">
        <w:trPr>
          <w:trHeight w:val="339"/>
        </w:trPr>
        <w:tc>
          <w:tcPr>
            <w:tcW w:w="2240" w:type="dxa"/>
          </w:tcPr>
          <w:p w14:paraId="6DC98625" w14:textId="77777777" w:rsidR="00AF5CC8" w:rsidRDefault="000048C0" w:rsidP="00733BE3">
            <w:pPr>
              <w:pStyle w:val="Geenafstand"/>
              <w:rPr>
                <w:sz w:val="20"/>
                <w:szCs w:val="20"/>
              </w:rPr>
            </w:pPr>
            <w:r>
              <w:rPr>
                <w:sz w:val="20"/>
                <w:szCs w:val="20"/>
              </w:rPr>
              <w:t>arbeidsmarkt</w:t>
            </w:r>
          </w:p>
        </w:tc>
        <w:tc>
          <w:tcPr>
            <w:tcW w:w="6878" w:type="dxa"/>
          </w:tcPr>
          <w:p w14:paraId="672C30BA" w14:textId="77777777" w:rsidR="00AF5CC8" w:rsidRDefault="00222A39" w:rsidP="00733BE3">
            <w:pPr>
              <w:pStyle w:val="Geenafstand"/>
              <w:rPr>
                <w:sz w:val="20"/>
                <w:szCs w:val="20"/>
              </w:rPr>
            </w:pPr>
            <w:r>
              <w:rPr>
                <w:sz w:val="20"/>
                <w:szCs w:val="20"/>
              </w:rPr>
              <w:t>het geheel van vraag naar arbeid en aanbod van arbeid</w:t>
            </w:r>
          </w:p>
        </w:tc>
      </w:tr>
      <w:tr w:rsidR="00222A39" w14:paraId="10FCA493" w14:textId="77777777" w:rsidTr="007950A3">
        <w:trPr>
          <w:trHeight w:val="353"/>
        </w:trPr>
        <w:tc>
          <w:tcPr>
            <w:tcW w:w="2240" w:type="dxa"/>
          </w:tcPr>
          <w:p w14:paraId="767C676F" w14:textId="77777777" w:rsidR="00222A39" w:rsidRDefault="00222A39" w:rsidP="00222A39">
            <w:pPr>
              <w:pStyle w:val="Geenafstand"/>
              <w:rPr>
                <w:sz w:val="20"/>
                <w:szCs w:val="20"/>
              </w:rPr>
            </w:pPr>
            <w:r>
              <w:rPr>
                <w:sz w:val="20"/>
                <w:szCs w:val="20"/>
              </w:rPr>
              <w:t>vraag naar arbeid</w:t>
            </w:r>
          </w:p>
        </w:tc>
        <w:tc>
          <w:tcPr>
            <w:tcW w:w="6878" w:type="dxa"/>
          </w:tcPr>
          <w:p w14:paraId="1D98FBB2" w14:textId="77777777" w:rsidR="00222A39" w:rsidRDefault="00222A39" w:rsidP="00222A39">
            <w:pPr>
              <w:pStyle w:val="Geenafstand"/>
              <w:rPr>
                <w:sz w:val="20"/>
                <w:szCs w:val="20"/>
              </w:rPr>
            </w:pPr>
            <w:r>
              <w:rPr>
                <w:sz w:val="20"/>
                <w:szCs w:val="20"/>
              </w:rPr>
              <w:t>alle arbeidsplaatsen bij bedrijven en de overheid</w:t>
            </w:r>
          </w:p>
        </w:tc>
      </w:tr>
      <w:tr w:rsidR="00222A39" w14:paraId="54DDC14B" w14:textId="77777777" w:rsidTr="007950A3">
        <w:trPr>
          <w:trHeight w:val="339"/>
        </w:trPr>
        <w:tc>
          <w:tcPr>
            <w:tcW w:w="2240" w:type="dxa"/>
          </w:tcPr>
          <w:p w14:paraId="474244C3" w14:textId="77777777" w:rsidR="00222A39" w:rsidRDefault="00222A39" w:rsidP="00222A39">
            <w:pPr>
              <w:pStyle w:val="Geenafstand"/>
              <w:rPr>
                <w:sz w:val="20"/>
                <w:szCs w:val="20"/>
              </w:rPr>
            </w:pPr>
            <w:r>
              <w:rPr>
                <w:sz w:val="20"/>
                <w:szCs w:val="20"/>
              </w:rPr>
              <w:t>aanbod van arbeid</w:t>
            </w:r>
          </w:p>
        </w:tc>
        <w:tc>
          <w:tcPr>
            <w:tcW w:w="6878" w:type="dxa"/>
          </w:tcPr>
          <w:p w14:paraId="5454D0DE" w14:textId="77777777" w:rsidR="00222A39" w:rsidRDefault="00222A39" w:rsidP="00222A39">
            <w:pPr>
              <w:pStyle w:val="Geenafstand"/>
              <w:rPr>
                <w:sz w:val="20"/>
                <w:szCs w:val="20"/>
              </w:rPr>
            </w:pPr>
            <w:r>
              <w:rPr>
                <w:sz w:val="20"/>
                <w:szCs w:val="20"/>
              </w:rPr>
              <w:t xml:space="preserve">alle mensen die werken of werk zoeken </w:t>
            </w:r>
          </w:p>
        </w:tc>
      </w:tr>
      <w:tr w:rsidR="00222A39" w14:paraId="17ACEEF0" w14:textId="77777777" w:rsidTr="007950A3">
        <w:trPr>
          <w:trHeight w:val="353"/>
        </w:trPr>
        <w:tc>
          <w:tcPr>
            <w:tcW w:w="2240" w:type="dxa"/>
          </w:tcPr>
          <w:p w14:paraId="5A4D429F" w14:textId="77777777" w:rsidR="00222A39" w:rsidRDefault="00222A39" w:rsidP="00222A39">
            <w:pPr>
              <w:pStyle w:val="Geenafstand"/>
              <w:rPr>
                <w:sz w:val="20"/>
                <w:szCs w:val="20"/>
              </w:rPr>
            </w:pPr>
            <w:r>
              <w:rPr>
                <w:sz w:val="20"/>
                <w:szCs w:val="20"/>
              </w:rPr>
              <w:t>werkgelegenheid</w:t>
            </w:r>
          </w:p>
        </w:tc>
        <w:tc>
          <w:tcPr>
            <w:tcW w:w="6878" w:type="dxa"/>
          </w:tcPr>
          <w:p w14:paraId="6101A893" w14:textId="77777777" w:rsidR="00222A39" w:rsidRDefault="00222A39" w:rsidP="00222A39">
            <w:pPr>
              <w:pStyle w:val="Geenafstand"/>
              <w:rPr>
                <w:sz w:val="20"/>
                <w:szCs w:val="20"/>
              </w:rPr>
            </w:pPr>
            <w:r>
              <w:rPr>
                <w:sz w:val="20"/>
                <w:szCs w:val="20"/>
              </w:rPr>
              <w:t>ander woord voor vraag naar arbeid</w:t>
            </w:r>
          </w:p>
        </w:tc>
      </w:tr>
      <w:tr w:rsidR="00222A39" w14:paraId="0388093A" w14:textId="77777777" w:rsidTr="007950A3">
        <w:trPr>
          <w:trHeight w:val="678"/>
        </w:trPr>
        <w:tc>
          <w:tcPr>
            <w:tcW w:w="2240" w:type="dxa"/>
          </w:tcPr>
          <w:p w14:paraId="6057375D" w14:textId="77777777" w:rsidR="00222A39" w:rsidRDefault="00222A39" w:rsidP="00222A39">
            <w:pPr>
              <w:pStyle w:val="Geenafstand"/>
              <w:rPr>
                <w:sz w:val="20"/>
                <w:szCs w:val="20"/>
              </w:rPr>
            </w:pPr>
            <w:r>
              <w:rPr>
                <w:sz w:val="20"/>
                <w:szCs w:val="20"/>
              </w:rPr>
              <w:t>beroepsbevolking</w:t>
            </w:r>
          </w:p>
        </w:tc>
        <w:tc>
          <w:tcPr>
            <w:tcW w:w="6878" w:type="dxa"/>
          </w:tcPr>
          <w:p w14:paraId="0CF3E43F" w14:textId="77777777" w:rsidR="00222A39" w:rsidRDefault="00222A39" w:rsidP="00222A39">
            <w:pPr>
              <w:pStyle w:val="Geenafstand"/>
              <w:rPr>
                <w:sz w:val="20"/>
                <w:szCs w:val="20"/>
              </w:rPr>
            </w:pPr>
            <w:r>
              <w:rPr>
                <w:sz w:val="20"/>
                <w:szCs w:val="20"/>
              </w:rPr>
              <w:t>iedereen van 15 jaar tot de pensioenleeftijd die werkt of actief op zoek is naar werk (ingeschreven bij het uwv als werkloos)</w:t>
            </w:r>
          </w:p>
        </w:tc>
      </w:tr>
      <w:tr w:rsidR="00222A39" w14:paraId="18973B0B" w14:textId="77777777" w:rsidTr="007950A3">
        <w:trPr>
          <w:trHeight w:val="353"/>
        </w:trPr>
        <w:tc>
          <w:tcPr>
            <w:tcW w:w="2240" w:type="dxa"/>
          </w:tcPr>
          <w:p w14:paraId="14D69C5D" w14:textId="77777777" w:rsidR="00222A39" w:rsidRDefault="00222A39" w:rsidP="00222A39">
            <w:pPr>
              <w:pStyle w:val="Geenafstand"/>
              <w:rPr>
                <w:sz w:val="20"/>
                <w:szCs w:val="20"/>
              </w:rPr>
            </w:pPr>
            <w:r>
              <w:rPr>
                <w:sz w:val="20"/>
                <w:szCs w:val="20"/>
              </w:rPr>
              <w:t>werkloosheid</w:t>
            </w:r>
          </w:p>
        </w:tc>
        <w:tc>
          <w:tcPr>
            <w:tcW w:w="6878" w:type="dxa"/>
          </w:tcPr>
          <w:p w14:paraId="0839484C" w14:textId="77777777" w:rsidR="00222A39" w:rsidRDefault="00222A39" w:rsidP="00222A39">
            <w:pPr>
              <w:pStyle w:val="Geenafstand"/>
              <w:rPr>
                <w:sz w:val="20"/>
                <w:szCs w:val="20"/>
              </w:rPr>
            </w:pPr>
            <w:r>
              <w:rPr>
                <w:sz w:val="20"/>
                <w:szCs w:val="20"/>
              </w:rPr>
              <w:t>het aanbod van arbeid is groter dan de vraag ernaar</w:t>
            </w:r>
          </w:p>
        </w:tc>
      </w:tr>
      <w:tr w:rsidR="00222A39" w14:paraId="4F73BC28" w14:textId="77777777" w:rsidTr="007950A3">
        <w:trPr>
          <w:trHeight w:val="692"/>
        </w:trPr>
        <w:tc>
          <w:tcPr>
            <w:tcW w:w="2240" w:type="dxa"/>
          </w:tcPr>
          <w:p w14:paraId="7CC0C7A5" w14:textId="77777777" w:rsidR="00222A39" w:rsidRDefault="00222A39" w:rsidP="00222A39">
            <w:pPr>
              <w:pStyle w:val="Geenafstand"/>
              <w:rPr>
                <w:sz w:val="20"/>
                <w:szCs w:val="20"/>
              </w:rPr>
            </w:pPr>
            <w:r>
              <w:rPr>
                <w:sz w:val="20"/>
                <w:szCs w:val="20"/>
              </w:rPr>
              <w:t>Algemene wet gelijke behandeling</w:t>
            </w:r>
          </w:p>
        </w:tc>
        <w:tc>
          <w:tcPr>
            <w:tcW w:w="6878" w:type="dxa"/>
          </w:tcPr>
          <w:p w14:paraId="0AB7FD0E" w14:textId="77777777" w:rsidR="00222A39" w:rsidRDefault="00222A39" w:rsidP="00222A39">
            <w:pPr>
              <w:pStyle w:val="Geenafstand"/>
              <w:rPr>
                <w:sz w:val="20"/>
                <w:szCs w:val="20"/>
              </w:rPr>
            </w:pPr>
            <w:r>
              <w:rPr>
                <w:sz w:val="20"/>
                <w:szCs w:val="20"/>
              </w:rPr>
              <w:t>wet waarin staat dat er geen onderscheid gemaakt mag worden op basis van geslacht, ras, leeftijd of afkomst</w:t>
            </w:r>
          </w:p>
        </w:tc>
      </w:tr>
      <w:tr w:rsidR="0085300D" w14:paraId="3DB555BD" w14:textId="77777777" w:rsidTr="007950A3">
        <w:trPr>
          <w:trHeight w:val="692"/>
        </w:trPr>
        <w:tc>
          <w:tcPr>
            <w:tcW w:w="2240" w:type="dxa"/>
          </w:tcPr>
          <w:p w14:paraId="791508AA" w14:textId="58D22712" w:rsidR="0085300D" w:rsidRDefault="0085300D" w:rsidP="00222A39">
            <w:pPr>
              <w:pStyle w:val="Geenafstand"/>
              <w:rPr>
                <w:sz w:val="20"/>
                <w:szCs w:val="20"/>
              </w:rPr>
            </w:pPr>
            <w:r>
              <w:rPr>
                <w:sz w:val="20"/>
                <w:szCs w:val="20"/>
              </w:rPr>
              <w:t>flexibele</w:t>
            </w:r>
            <w:r w:rsidR="0016480F">
              <w:rPr>
                <w:sz w:val="20"/>
                <w:szCs w:val="20"/>
              </w:rPr>
              <w:t xml:space="preserve"> baan</w:t>
            </w:r>
          </w:p>
        </w:tc>
        <w:tc>
          <w:tcPr>
            <w:tcW w:w="6878" w:type="dxa"/>
          </w:tcPr>
          <w:p w14:paraId="36FA5C57" w14:textId="5C96C151" w:rsidR="0085300D" w:rsidRDefault="0016480F" w:rsidP="00222A39">
            <w:pPr>
              <w:pStyle w:val="Geenafstand"/>
              <w:rPr>
                <w:sz w:val="20"/>
                <w:szCs w:val="20"/>
              </w:rPr>
            </w:pPr>
            <w:r>
              <w:rPr>
                <w:sz w:val="20"/>
                <w:szCs w:val="20"/>
              </w:rPr>
              <w:t xml:space="preserve">alleen werken als het bedrijf je nodig heeft, oproepkracht, </w:t>
            </w:r>
            <w:r w:rsidR="0006154F">
              <w:rPr>
                <w:sz w:val="20"/>
                <w:szCs w:val="20"/>
              </w:rPr>
              <w:t>uitzendkracht, nul-urencontract, zzp</w:t>
            </w:r>
            <w:r w:rsidR="004A0889">
              <w:rPr>
                <w:sz w:val="20"/>
                <w:szCs w:val="20"/>
              </w:rPr>
              <w:t>’er</w:t>
            </w:r>
          </w:p>
        </w:tc>
      </w:tr>
      <w:tr w:rsidR="00222A39" w14:paraId="5133D941" w14:textId="77777777" w:rsidTr="007950A3">
        <w:trPr>
          <w:trHeight w:val="339"/>
        </w:trPr>
        <w:tc>
          <w:tcPr>
            <w:tcW w:w="2240" w:type="dxa"/>
          </w:tcPr>
          <w:p w14:paraId="26061B9B" w14:textId="77777777" w:rsidR="00222A39" w:rsidRDefault="00222A39" w:rsidP="00222A39">
            <w:pPr>
              <w:pStyle w:val="Geenafstand"/>
              <w:rPr>
                <w:sz w:val="20"/>
                <w:szCs w:val="20"/>
              </w:rPr>
            </w:pPr>
            <w:r>
              <w:rPr>
                <w:sz w:val="20"/>
                <w:szCs w:val="20"/>
              </w:rPr>
              <w:t>arbeidsparticipatie</w:t>
            </w:r>
          </w:p>
        </w:tc>
        <w:tc>
          <w:tcPr>
            <w:tcW w:w="6878" w:type="dxa"/>
          </w:tcPr>
          <w:p w14:paraId="535DD150" w14:textId="77777777" w:rsidR="00222A39" w:rsidRDefault="00222A39" w:rsidP="00222A39">
            <w:pPr>
              <w:pStyle w:val="Geenafstand"/>
              <w:rPr>
                <w:sz w:val="20"/>
                <w:szCs w:val="20"/>
              </w:rPr>
            </w:pPr>
            <w:r>
              <w:rPr>
                <w:sz w:val="20"/>
                <w:szCs w:val="20"/>
              </w:rPr>
              <w:t>het percentage van de bevolking dat tot de beroepsbevolking behoort</w:t>
            </w:r>
          </w:p>
        </w:tc>
      </w:tr>
      <w:tr w:rsidR="00222A39" w14:paraId="5496D0E6" w14:textId="77777777" w:rsidTr="007950A3">
        <w:trPr>
          <w:trHeight w:val="339"/>
        </w:trPr>
        <w:tc>
          <w:tcPr>
            <w:tcW w:w="2240" w:type="dxa"/>
          </w:tcPr>
          <w:p w14:paraId="4D2281BB" w14:textId="77777777" w:rsidR="00222A39" w:rsidRDefault="00222A39" w:rsidP="00222A39">
            <w:pPr>
              <w:pStyle w:val="Geenafstand"/>
              <w:rPr>
                <w:sz w:val="20"/>
                <w:szCs w:val="20"/>
              </w:rPr>
            </w:pPr>
            <w:r>
              <w:rPr>
                <w:sz w:val="20"/>
                <w:szCs w:val="20"/>
              </w:rPr>
              <w:t>arbeidsdeelname</w:t>
            </w:r>
          </w:p>
        </w:tc>
        <w:tc>
          <w:tcPr>
            <w:tcW w:w="6878" w:type="dxa"/>
          </w:tcPr>
          <w:p w14:paraId="3FD7CB16" w14:textId="77777777" w:rsidR="00222A39" w:rsidRDefault="00222A39" w:rsidP="00222A39">
            <w:pPr>
              <w:pStyle w:val="Geenafstand"/>
              <w:rPr>
                <w:sz w:val="20"/>
                <w:szCs w:val="20"/>
              </w:rPr>
            </w:pPr>
            <w:r>
              <w:rPr>
                <w:sz w:val="20"/>
                <w:szCs w:val="20"/>
              </w:rPr>
              <w:t>ander woord voor arbeidsparticipatie</w:t>
            </w:r>
          </w:p>
        </w:tc>
      </w:tr>
    </w:tbl>
    <w:p w14:paraId="28964C78" w14:textId="5FF35F5C" w:rsidR="0064708D" w:rsidRDefault="0064708D" w:rsidP="00733BE3">
      <w:pPr>
        <w:pStyle w:val="Geenafstand"/>
        <w:rPr>
          <w:rStyle w:val="Intensievebenadrukking"/>
        </w:rPr>
      </w:pPr>
    </w:p>
    <w:p w14:paraId="169E2A4F" w14:textId="77777777" w:rsidR="00954ECD" w:rsidRDefault="00954ECD" w:rsidP="00733BE3">
      <w:pPr>
        <w:pStyle w:val="Geenafstand"/>
        <w:rPr>
          <w:rStyle w:val="Intensievebenadrukking"/>
        </w:rPr>
      </w:pPr>
    </w:p>
    <w:p w14:paraId="2900611A" w14:textId="53C11FAC" w:rsidR="00AF5CC8" w:rsidRPr="0056204F" w:rsidRDefault="009C66C7" w:rsidP="00733BE3">
      <w:pPr>
        <w:pStyle w:val="Geenafstand"/>
        <w:rPr>
          <w:rStyle w:val="Intensievebenadrukking"/>
        </w:rPr>
      </w:pPr>
      <w:r w:rsidRPr="0056204F">
        <w:rPr>
          <w:rStyle w:val="Intensievebenadrukking"/>
        </w:rPr>
        <w:t xml:space="preserve">Paragraaf </w:t>
      </w:r>
      <w:r w:rsidR="00F63556">
        <w:rPr>
          <w:rStyle w:val="Intensievebenadrukking"/>
        </w:rPr>
        <w:t>5</w:t>
      </w:r>
      <w:r w:rsidRPr="0056204F">
        <w:rPr>
          <w:rStyle w:val="Intensievebenadrukking"/>
        </w:rPr>
        <w:t>.4</w:t>
      </w:r>
      <w:r w:rsidR="00F63556">
        <w:rPr>
          <w:rStyle w:val="Intensievebenadrukking"/>
        </w:rPr>
        <w:tab/>
      </w:r>
      <w:r w:rsidR="006F037A">
        <w:rPr>
          <w:rStyle w:val="Intensievebenadrukking"/>
        </w:rPr>
        <w:t>Als je zonder werk zit</w:t>
      </w:r>
    </w:p>
    <w:tbl>
      <w:tblPr>
        <w:tblStyle w:val="Tabelraster"/>
        <w:tblW w:w="9128" w:type="dxa"/>
        <w:tblLook w:val="04A0" w:firstRow="1" w:lastRow="0" w:firstColumn="1" w:lastColumn="0" w:noHBand="0" w:noVBand="1"/>
      </w:tblPr>
      <w:tblGrid>
        <w:gridCol w:w="2243"/>
        <w:gridCol w:w="6885"/>
      </w:tblGrid>
      <w:tr w:rsidR="009C66C7" w14:paraId="5F4EDE90" w14:textId="77777777" w:rsidTr="007950A3">
        <w:trPr>
          <w:trHeight w:val="668"/>
        </w:trPr>
        <w:tc>
          <w:tcPr>
            <w:tcW w:w="2243" w:type="dxa"/>
          </w:tcPr>
          <w:p w14:paraId="0E99DD31" w14:textId="77777777" w:rsidR="009C66C7" w:rsidRDefault="003862E1" w:rsidP="00733BE3">
            <w:pPr>
              <w:pStyle w:val="Geenafstand"/>
              <w:rPr>
                <w:sz w:val="20"/>
                <w:szCs w:val="20"/>
              </w:rPr>
            </w:pPr>
            <w:r>
              <w:rPr>
                <w:sz w:val="20"/>
                <w:szCs w:val="20"/>
              </w:rPr>
              <w:t>UWV</w:t>
            </w:r>
          </w:p>
        </w:tc>
        <w:tc>
          <w:tcPr>
            <w:tcW w:w="6885" w:type="dxa"/>
          </w:tcPr>
          <w:p w14:paraId="3FC763DD" w14:textId="77777777" w:rsidR="009C66C7" w:rsidRDefault="0028451D" w:rsidP="00733BE3">
            <w:pPr>
              <w:pStyle w:val="Geenafstand"/>
              <w:rPr>
                <w:sz w:val="20"/>
                <w:szCs w:val="20"/>
              </w:rPr>
            </w:pPr>
            <w:r>
              <w:rPr>
                <w:sz w:val="20"/>
                <w:szCs w:val="20"/>
              </w:rPr>
              <w:t>Uitvoeringsinstituut WerknemersVerzekeringen, zij helpen met een nieuwe baan te vinden en beoordelen of je recht hebt op een WW-uitkering</w:t>
            </w:r>
          </w:p>
        </w:tc>
      </w:tr>
      <w:tr w:rsidR="009C66C7" w14:paraId="1C07AA6B" w14:textId="77777777" w:rsidTr="007950A3">
        <w:trPr>
          <w:trHeight w:val="668"/>
        </w:trPr>
        <w:tc>
          <w:tcPr>
            <w:tcW w:w="2243" w:type="dxa"/>
          </w:tcPr>
          <w:p w14:paraId="6FBD2CE0" w14:textId="25596CFA" w:rsidR="009C66C7" w:rsidRDefault="0028451D" w:rsidP="00733BE3">
            <w:pPr>
              <w:pStyle w:val="Geenafstand"/>
              <w:rPr>
                <w:sz w:val="20"/>
                <w:szCs w:val="20"/>
              </w:rPr>
            </w:pPr>
            <w:r>
              <w:rPr>
                <w:sz w:val="20"/>
                <w:szCs w:val="20"/>
              </w:rPr>
              <w:t>werkloos</w:t>
            </w:r>
            <w:r w:rsidR="00C2773D">
              <w:rPr>
                <w:sz w:val="20"/>
                <w:szCs w:val="20"/>
              </w:rPr>
              <w:t>heid</w:t>
            </w:r>
          </w:p>
        </w:tc>
        <w:tc>
          <w:tcPr>
            <w:tcW w:w="6885" w:type="dxa"/>
          </w:tcPr>
          <w:p w14:paraId="4E349C28" w14:textId="77777777" w:rsidR="009C66C7" w:rsidRDefault="003862E1" w:rsidP="00733BE3">
            <w:pPr>
              <w:pStyle w:val="Geenafstand"/>
              <w:rPr>
                <w:sz w:val="20"/>
                <w:szCs w:val="20"/>
              </w:rPr>
            </w:pPr>
            <w:r>
              <w:rPr>
                <w:sz w:val="20"/>
                <w:szCs w:val="20"/>
              </w:rPr>
              <w:t xml:space="preserve">iedereen tussen 15 en pensioenleeftijd die geen werk heeft maar wel </w:t>
            </w:r>
            <w:r w:rsidR="00C2773D">
              <w:rPr>
                <w:sz w:val="20"/>
                <w:szCs w:val="20"/>
              </w:rPr>
              <w:t>actief op zoek is naar werk</w:t>
            </w:r>
          </w:p>
          <w:p w14:paraId="476F832A" w14:textId="527511EA" w:rsidR="00FE495A" w:rsidRDefault="00AC3956" w:rsidP="00733BE3">
            <w:pPr>
              <w:pStyle w:val="Geenafstand"/>
              <w:rPr>
                <w:sz w:val="20"/>
                <w:szCs w:val="20"/>
              </w:rPr>
            </w:pPr>
            <w:r>
              <w:rPr>
                <w:sz w:val="20"/>
                <w:szCs w:val="20"/>
              </w:rPr>
              <w:t>het aanbod (werknemers) is groter dan de vraag (werkgelegenheid)</w:t>
            </w:r>
          </w:p>
        </w:tc>
      </w:tr>
      <w:tr w:rsidR="009C66C7" w14:paraId="17888050" w14:textId="77777777" w:rsidTr="007950A3">
        <w:trPr>
          <w:trHeight w:val="327"/>
        </w:trPr>
        <w:tc>
          <w:tcPr>
            <w:tcW w:w="2243" w:type="dxa"/>
          </w:tcPr>
          <w:p w14:paraId="6D217B46" w14:textId="77777777" w:rsidR="009C66C7" w:rsidRDefault="0028451D" w:rsidP="00733BE3">
            <w:pPr>
              <w:pStyle w:val="Geenafstand"/>
              <w:rPr>
                <w:sz w:val="20"/>
                <w:szCs w:val="20"/>
              </w:rPr>
            </w:pPr>
            <w:r>
              <w:rPr>
                <w:sz w:val="20"/>
                <w:szCs w:val="20"/>
              </w:rPr>
              <w:t>geregistreerd werkloos</w:t>
            </w:r>
          </w:p>
        </w:tc>
        <w:tc>
          <w:tcPr>
            <w:tcW w:w="6885" w:type="dxa"/>
          </w:tcPr>
          <w:p w14:paraId="3883134F" w14:textId="77777777" w:rsidR="009C66C7" w:rsidRDefault="003862E1" w:rsidP="00733BE3">
            <w:pPr>
              <w:pStyle w:val="Geenafstand"/>
              <w:rPr>
                <w:sz w:val="20"/>
                <w:szCs w:val="20"/>
              </w:rPr>
            </w:pPr>
            <w:r>
              <w:rPr>
                <w:sz w:val="20"/>
                <w:szCs w:val="20"/>
              </w:rPr>
              <w:t>werkloos en ingeschreven bij het uwv</w:t>
            </w:r>
          </w:p>
        </w:tc>
      </w:tr>
      <w:tr w:rsidR="009C66C7" w14:paraId="6290E270" w14:textId="77777777" w:rsidTr="007950A3">
        <w:trPr>
          <w:trHeight w:val="327"/>
        </w:trPr>
        <w:tc>
          <w:tcPr>
            <w:tcW w:w="2243" w:type="dxa"/>
          </w:tcPr>
          <w:p w14:paraId="6AAF42E5" w14:textId="77777777" w:rsidR="009C66C7" w:rsidRDefault="0028451D" w:rsidP="00733BE3">
            <w:pPr>
              <w:pStyle w:val="Geenafstand"/>
              <w:rPr>
                <w:sz w:val="20"/>
                <w:szCs w:val="20"/>
              </w:rPr>
            </w:pPr>
            <w:r>
              <w:rPr>
                <w:sz w:val="20"/>
                <w:szCs w:val="20"/>
              </w:rPr>
              <w:t>verborgen werkloos</w:t>
            </w:r>
          </w:p>
        </w:tc>
        <w:tc>
          <w:tcPr>
            <w:tcW w:w="6885" w:type="dxa"/>
          </w:tcPr>
          <w:p w14:paraId="60A6301E" w14:textId="77777777" w:rsidR="009C66C7" w:rsidRDefault="003862E1" w:rsidP="00733BE3">
            <w:pPr>
              <w:pStyle w:val="Geenafstand"/>
              <w:rPr>
                <w:sz w:val="20"/>
                <w:szCs w:val="20"/>
              </w:rPr>
            </w:pPr>
            <w:r>
              <w:rPr>
                <w:sz w:val="20"/>
                <w:szCs w:val="20"/>
              </w:rPr>
              <w:t>werkloos maar niet ingeschreven bij het uwv</w:t>
            </w:r>
          </w:p>
        </w:tc>
      </w:tr>
      <w:tr w:rsidR="009C66C7" w14:paraId="3E0EA7AF" w14:textId="77777777" w:rsidTr="007950A3">
        <w:trPr>
          <w:trHeight w:val="1336"/>
        </w:trPr>
        <w:tc>
          <w:tcPr>
            <w:tcW w:w="2243" w:type="dxa"/>
          </w:tcPr>
          <w:p w14:paraId="6B4BBFF9" w14:textId="77777777" w:rsidR="009C66C7" w:rsidRDefault="003862E1" w:rsidP="00733BE3">
            <w:pPr>
              <w:pStyle w:val="Geenafstand"/>
              <w:rPr>
                <w:sz w:val="20"/>
                <w:szCs w:val="20"/>
              </w:rPr>
            </w:pPr>
            <w:r>
              <w:rPr>
                <w:sz w:val="20"/>
                <w:szCs w:val="20"/>
              </w:rPr>
              <w:t>WW</w:t>
            </w:r>
            <w:r w:rsidR="0028451D">
              <w:rPr>
                <w:sz w:val="20"/>
                <w:szCs w:val="20"/>
              </w:rPr>
              <w:t>-uitkering</w:t>
            </w:r>
          </w:p>
        </w:tc>
        <w:tc>
          <w:tcPr>
            <w:tcW w:w="6885" w:type="dxa"/>
          </w:tcPr>
          <w:p w14:paraId="541092C4" w14:textId="77777777" w:rsidR="003862E1" w:rsidRDefault="003862E1" w:rsidP="00733BE3">
            <w:pPr>
              <w:pStyle w:val="Geenafstand"/>
              <w:rPr>
                <w:sz w:val="20"/>
                <w:szCs w:val="20"/>
              </w:rPr>
            </w:pPr>
            <w:r>
              <w:rPr>
                <w:sz w:val="20"/>
                <w:szCs w:val="20"/>
              </w:rPr>
              <w:t>werkloosheidswet, uitkering voor werklozen die zich direct inschrijven bij het UWV</w:t>
            </w:r>
          </w:p>
          <w:p w14:paraId="1ADB44D8" w14:textId="77777777" w:rsidR="003862E1" w:rsidRDefault="003862E1" w:rsidP="00733BE3">
            <w:pPr>
              <w:pStyle w:val="Geenafstand"/>
              <w:rPr>
                <w:sz w:val="20"/>
                <w:szCs w:val="20"/>
              </w:rPr>
            </w:pPr>
            <w:r>
              <w:rPr>
                <w:sz w:val="20"/>
                <w:szCs w:val="20"/>
              </w:rPr>
              <w:t xml:space="preserve"># buiten hun schuld om ontslagen zijn </w:t>
            </w:r>
          </w:p>
          <w:p w14:paraId="68ECCB90" w14:textId="77777777" w:rsidR="003862E1" w:rsidRDefault="003862E1" w:rsidP="00733BE3">
            <w:pPr>
              <w:pStyle w:val="Geenafstand"/>
              <w:rPr>
                <w:sz w:val="20"/>
                <w:szCs w:val="20"/>
              </w:rPr>
            </w:pPr>
            <w:r>
              <w:rPr>
                <w:sz w:val="20"/>
                <w:szCs w:val="20"/>
              </w:rPr>
              <w:t xml:space="preserve"># de afgelopen 36 weken 26 weken hebben gewerkt </w:t>
            </w:r>
          </w:p>
          <w:p w14:paraId="5F4A3CE3" w14:textId="77777777" w:rsidR="009C66C7" w:rsidRDefault="003862E1" w:rsidP="00733BE3">
            <w:pPr>
              <w:pStyle w:val="Geenafstand"/>
              <w:rPr>
                <w:sz w:val="20"/>
                <w:szCs w:val="20"/>
              </w:rPr>
            </w:pPr>
            <w:r>
              <w:rPr>
                <w:sz w:val="20"/>
                <w:szCs w:val="20"/>
              </w:rPr>
              <w:t># beschikbaar zijn voor betaald werk</w:t>
            </w:r>
          </w:p>
        </w:tc>
      </w:tr>
      <w:tr w:rsidR="002B2B4A" w14:paraId="16EB11C2" w14:textId="77777777" w:rsidTr="007950A3">
        <w:trPr>
          <w:trHeight w:val="668"/>
        </w:trPr>
        <w:tc>
          <w:tcPr>
            <w:tcW w:w="2243" w:type="dxa"/>
          </w:tcPr>
          <w:p w14:paraId="0968268C" w14:textId="7D8AE600" w:rsidR="002B2B4A" w:rsidRDefault="00183F1E" w:rsidP="00733BE3">
            <w:pPr>
              <w:pStyle w:val="Geenafstand"/>
              <w:rPr>
                <w:sz w:val="20"/>
                <w:szCs w:val="20"/>
              </w:rPr>
            </w:pPr>
            <w:r>
              <w:rPr>
                <w:sz w:val="20"/>
                <w:szCs w:val="20"/>
              </w:rPr>
              <w:t>conjunctuur</w:t>
            </w:r>
          </w:p>
        </w:tc>
        <w:tc>
          <w:tcPr>
            <w:tcW w:w="6885" w:type="dxa"/>
          </w:tcPr>
          <w:p w14:paraId="7B9B7BD8" w14:textId="79C007CF" w:rsidR="002B2B4A" w:rsidRDefault="00611331" w:rsidP="00733BE3">
            <w:pPr>
              <w:pStyle w:val="Geenafstand"/>
              <w:rPr>
                <w:sz w:val="20"/>
                <w:szCs w:val="20"/>
              </w:rPr>
            </w:pPr>
            <w:r>
              <w:rPr>
                <w:sz w:val="20"/>
                <w:szCs w:val="20"/>
              </w:rPr>
              <w:t>de economie heeft periodes waarin het goed gaat en periodes waarin het minder gaat</w:t>
            </w:r>
            <w:r w:rsidR="004C5F3C">
              <w:rPr>
                <w:sz w:val="20"/>
                <w:szCs w:val="20"/>
              </w:rPr>
              <w:t xml:space="preserve">, deze schommelingen noem je </w:t>
            </w:r>
          </w:p>
        </w:tc>
      </w:tr>
      <w:tr w:rsidR="00210308" w14:paraId="145E8808" w14:textId="77777777" w:rsidTr="007950A3">
        <w:trPr>
          <w:trHeight w:val="668"/>
        </w:trPr>
        <w:tc>
          <w:tcPr>
            <w:tcW w:w="2243" w:type="dxa"/>
          </w:tcPr>
          <w:p w14:paraId="5343A889" w14:textId="77777777" w:rsidR="00210308" w:rsidRDefault="00E13F39" w:rsidP="00733BE3">
            <w:pPr>
              <w:pStyle w:val="Geenafstand"/>
              <w:rPr>
                <w:sz w:val="20"/>
                <w:szCs w:val="20"/>
              </w:rPr>
            </w:pPr>
            <w:r>
              <w:rPr>
                <w:sz w:val="20"/>
                <w:szCs w:val="20"/>
              </w:rPr>
              <w:t>conjuncturele</w:t>
            </w:r>
            <w:r w:rsidR="0028451D">
              <w:rPr>
                <w:sz w:val="20"/>
                <w:szCs w:val="20"/>
              </w:rPr>
              <w:t xml:space="preserve"> werkloosheid</w:t>
            </w:r>
          </w:p>
        </w:tc>
        <w:tc>
          <w:tcPr>
            <w:tcW w:w="6885" w:type="dxa"/>
          </w:tcPr>
          <w:p w14:paraId="65A55FF1" w14:textId="77777777" w:rsidR="00210308" w:rsidRDefault="0028451D" w:rsidP="00733BE3">
            <w:pPr>
              <w:pStyle w:val="Geenafstand"/>
              <w:rPr>
                <w:sz w:val="20"/>
                <w:szCs w:val="20"/>
              </w:rPr>
            </w:pPr>
            <w:r>
              <w:rPr>
                <w:sz w:val="20"/>
                <w:szCs w:val="20"/>
              </w:rPr>
              <w:t>werkloosheid die het gevolg is van een daling van de vraag naar goederen en diensten door vermindering van koopkracht</w:t>
            </w:r>
          </w:p>
        </w:tc>
      </w:tr>
      <w:tr w:rsidR="00210308" w14:paraId="7450C474" w14:textId="77777777" w:rsidTr="007950A3">
        <w:trPr>
          <w:trHeight w:val="327"/>
        </w:trPr>
        <w:tc>
          <w:tcPr>
            <w:tcW w:w="2243" w:type="dxa"/>
          </w:tcPr>
          <w:p w14:paraId="09954877" w14:textId="77777777" w:rsidR="00210308" w:rsidRDefault="0028451D" w:rsidP="00733BE3">
            <w:pPr>
              <w:pStyle w:val="Geenafstand"/>
              <w:rPr>
                <w:sz w:val="20"/>
                <w:szCs w:val="20"/>
              </w:rPr>
            </w:pPr>
            <w:r>
              <w:rPr>
                <w:sz w:val="20"/>
                <w:szCs w:val="20"/>
              </w:rPr>
              <w:t>koopkracht</w:t>
            </w:r>
          </w:p>
        </w:tc>
        <w:tc>
          <w:tcPr>
            <w:tcW w:w="6885" w:type="dxa"/>
          </w:tcPr>
          <w:p w14:paraId="3F09C17E" w14:textId="77777777" w:rsidR="00210308" w:rsidRDefault="003862E1" w:rsidP="00733BE3">
            <w:pPr>
              <w:pStyle w:val="Geenafstand"/>
              <w:rPr>
                <w:sz w:val="20"/>
                <w:szCs w:val="20"/>
              </w:rPr>
            </w:pPr>
            <w:r>
              <w:rPr>
                <w:sz w:val="20"/>
                <w:szCs w:val="20"/>
              </w:rPr>
              <w:t>hoeveel je kunt kopen met je inkomen, verandert door loonsverhoging en inflatie</w:t>
            </w:r>
          </w:p>
        </w:tc>
      </w:tr>
      <w:tr w:rsidR="00807F6B" w14:paraId="3335B7FF" w14:textId="77777777" w:rsidTr="007950A3">
        <w:trPr>
          <w:trHeight w:val="668"/>
        </w:trPr>
        <w:tc>
          <w:tcPr>
            <w:tcW w:w="2243" w:type="dxa"/>
          </w:tcPr>
          <w:p w14:paraId="598D937F" w14:textId="77777777" w:rsidR="00807F6B" w:rsidRDefault="0028451D" w:rsidP="00733BE3">
            <w:pPr>
              <w:pStyle w:val="Geenafstand"/>
              <w:rPr>
                <w:sz w:val="20"/>
                <w:szCs w:val="20"/>
              </w:rPr>
            </w:pPr>
            <w:r>
              <w:rPr>
                <w:sz w:val="20"/>
                <w:szCs w:val="20"/>
              </w:rPr>
              <w:t>structurele werkloosheid</w:t>
            </w:r>
          </w:p>
        </w:tc>
        <w:tc>
          <w:tcPr>
            <w:tcW w:w="6885" w:type="dxa"/>
          </w:tcPr>
          <w:p w14:paraId="276044A2" w14:textId="77777777" w:rsidR="00807F6B" w:rsidRDefault="003862E1" w:rsidP="00733BE3">
            <w:pPr>
              <w:pStyle w:val="Geenafstand"/>
              <w:rPr>
                <w:sz w:val="20"/>
                <w:szCs w:val="20"/>
              </w:rPr>
            </w:pPr>
            <w:r>
              <w:rPr>
                <w:sz w:val="20"/>
                <w:szCs w:val="20"/>
              </w:rPr>
              <w:t>werkloosheid als gevolg van veranderingen in de aanbodkant van de economie bijv. faillissement, reorganisatie, automatisering, verplaatsing naar buitenland</w:t>
            </w:r>
          </w:p>
        </w:tc>
      </w:tr>
      <w:tr w:rsidR="00807F6B" w14:paraId="0F1BAD67" w14:textId="77777777" w:rsidTr="007950A3">
        <w:trPr>
          <w:trHeight w:val="668"/>
        </w:trPr>
        <w:tc>
          <w:tcPr>
            <w:tcW w:w="2243" w:type="dxa"/>
          </w:tcPr>
          <w:p w14:paraId="2EE06D81" w14:textId="77777777" w:rsidR="00807F6B" w:rsidRDefault="0028451D" w:rsidP="00733BE3">
            <w:pPr>
              <w:pStyle w:val="Geenafstand"/>
              <w:rPr>
                <w:sz w:val="20"/>
                <w:szCs w:val="20"/>
              </w:rPr>
            </w:pPr>
            <w:r>
              <w:rPr>
                <w:sz w:val="20"/>
                <w:szCs w:val="20"/>
              </w:rPr>
              <w:t>frictiewerkloosheid</w:t>
            </w:r>
          </w:p>
        </w:tc>
        <w:tc>
          <w:tcPr>
            <w:tcW w:w="6885" w:type="dxa"/>
          </w:tcPr>
          <w:p w14:paraId="72D5CCB8" w14:textId="77777777" w:rsidR="00807F6B" w:rsidRDefault="0028451D" w:rsidP="00733BE3">
            <w:pPr>
              <w:pStyle w:val="Geenafstand"/>
              <w:rPr>
                <w:sz w:val="20"/>
                <w:szCs w:val="20"/>
              </w:rPr>
            </w:pPr>
            <w:r>
              <w:rPr>
                <w:sz w:val="20"/>
                <w:szCs w:val="20"/>
              </w:rPr>
              <w:t>kortdurende werkloosheid omdat je even tijd nodig hebt om een nieuwe baan te vinden</w:t>
            </w:r>
          </w:p>
        </w:tc>
      </w:tr>
      <w:tr w:rsidR="00807F6B" w14:paraId="3F148C44" w14:textId="77777777" w:rsidTr="007950A3">
        <w:trPr>
          <w:trHeight w:val="668"/>
        </w:trPr>
        <w:tc>
          <w:tcPr>
            <w:tcW w:w="2243" w:type="dxa"/>
          </w:tcPr>
          <w:p w14:paraId="33D7F3F4" w14:textId="77777777" w:rsidR="00807F6B" w:rsidRDefault="0028451D" w:rsidP="00733BE3">
            <w:pPr>
              <w:pStyle w:val="Geenafstand"/>
              <w:rPr>
                <w:sz w:val="20"/>
                <w:szCs w:val="20"/>
              </w:rPr>
            </w:pPr>
            <w:r>
              <w:rPr>
                <w:sz w:val="20"/>
                <w:szCs w:val="20"/>
              </w:rPr>
              <w:t>seizoenswerkloosheid</w:t>
            </w:r>
          </w:p>
        </w:tc>
        <w:tc>
          <w:tcPr>
            <w:tcW w:w="6885" w:type="dxa"/>
          </w:tcPr>
          <w:p w14:paraId="7EB69F91" w14:textId="77777777" w:rsidR="00807F6B" w:rsidRDefault="0028451D" w:rsidP="00733BE3">
            <w:pPr>
              <w:pStyle w:val="Geenafstand"/>
              <w:rPr>
                <w:sz w:val="20"/>
                <w:szCs w:val="20"/>
              </w:rPr>
            </w:pPr>
            <w:r>
              <w:rPr>
                <w:sz w:val="20"/>
                <w:szCs w:val="20"/>
              </w:rPr>
              <w:t>werkloosheid die ontstaat doordat bepaald werk alleen maar in een deel van het jaar verricht kan worden bijv. strandwacht, vuurwerkverkoper, camping</w:t>
            </w:r>
            <w:r w:rsidR="00E13F39">
              <w:rPr>
                <w:sz w:val="20"/>
                <w:szCs w:val="20"/>
              </w:rPr>
              <w:t>/terras/ijs</w:t>
            </w:r>
          </w:p>
        </w:tc>
      </w:tr>
      <w:tr w:rsidR="00807F6B" w14:paraId="47E109D1" w14:textId="77777777" w:rsidTr="007950A3">
        <w:trPr>
          <w:trHeight w:val="327"/>
        </w:trPr>
        <w:tc>
          <w:tcPr>
            <w:tcW w:w="2243" w:type="dxa"/>
          </w:tcPr>
          <w:p w14:paraId="1255D9A8" w14:textId="77777777" w:rsidR="00807F6B" w:rsidRDefault="0028451D" w:rsidP="00733BE3">
            <w:pPr>
              <w:pStyle w:val="Geenafstand"/>
              <w:rPr>
                <w:sz w:val="20"/>
                <w:szCs w:val="20"/>
              </w:rPr>
            </w:pPr>
            <w:r>
              <w:rPr>
                <w:sz w:val="20"/>
                <w:szCs w:val="20"/>
              </w:rPr>
              <w:t>regionale werkloosheid</w:t>
            </w:r>
          </w:p>
        </w:tc>
        <w:tc>
          <w:tcPr>
            <w:tcW w:w="6885" w:type="dxa"/>
          </w:tcPr>
          <w:p w14:paraId="028BCA6B" w14:textId="77777777" w:rsidR="00807F6B" w:rsidRDefault="003862E1" w:rsidP="00733BE3">
            <w:pPr>
              <w:pStyle w:val="Geenafstand"/>
              <w:rPr>
                <w:sz w:val="20"/>
                <w:szCs w:val="20"/>
              </w:rPr>
            </w:pPr>
            <w:r>
              <w:rPr>
                <w:sz w:val="20"/>
                <w:szCs w:val="20"/>
              </w:rPr>
              <w:t>werkloosheid die in bepaalde gebieden hoger is dan gemiddeld in het land</w:t>
            </w:r>
          </w:p>
        </w:tc>
      </w:tr>
    </w:tbl>
    <w:p w14:paraId="1F427172" w14:textId="77777777" w:rsidR="009C66C7" w:rsidRPr="00DC22DD" w:rsidRDefault="009C66C7" w:rsidP="00733BE3">
      <w:pPr>
        <w:pStyle w:val="Geenafstand"/>
        <w:rPr>
          <w:sz w:val="20"/>
          <w:szCs w:val="20"/>
        </w:rPr>
      </w:pPr>
    </w:p>
    <w:sectPr w:rsidR="009C66C7" w:rsidRPr="00DC22DD" w:rsidSect="00E13F39">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A8"/>
    <w:rsid w:val="000048C0"/>
    <w:rsid w:val="0006154F"/>
    <w:rsid w:val="00064867"/>
    <w:rsid w:val="0007492B"/>
    <w:rsid w:val="000817A1"/>
    <w:rsid w:val="000A3BD3"/>
    <w:rsid w:val="000E23B1"/>
    <w:rsid w:val="000F42E0"/>
    <w:rsid w:val="0016480F"/>
    <w:rsid w:val="00183F1E"/>
    <w:rsid w:val="001A3153"/>
    <w:rsid w:val="001C4D82"/>
    <w:rsid w:val="00210308"/>
    <w:rsid w:val="00222A39"/>
    <w:rsid w:val="0028451D"/>
    <w:rsid w:val="002B2B4A"/>
    <w:rsid w:val="002D1072"/>
    <w:rsid w:val="002D6E8E"/>
    <w:rsid w:val="00305133"/>
    <w:rsid w:val="003862E1"/>
    <w:rsid w:val="003C1727"/>
    <w:rsid w:val="00461E75"/>
    <w:rsid w:val="004824E1"/>
    <w:rsid w:val="004A0889"/>
    <w:rsid w:val="004B7C9E"/>
    <w:rsid w:val="004C1D5C"/>
    <w:rsid w:val="004C5F3C"/>
    <w:rsid w:val="0056204F"/>
    <w:rsid w:val="0057625A"/>
    <w:rsid w:val="005F4218"/>
    <w:rsid w:val="00611331"/>
    <w:rsid w:val="0061586C"/>
    <w:rsid w:val="00645DC3"/>
    <w:rsid w:val="0064708D"/>
    <w:rsid w:val="006E18E7"/>
    <w:rsid w:val="006F037A"/>
    <w:rsid w:val="0070215D"/>
    <w:rsid w:val="0072750B"/>
    <w:rsid w:val="00733BE3"/>
    <w:rsid w:val="00760466"/>
    <w:rsid w:val="007950A3"/>
    <w:rsid w:val="00795234"/>
    <w:rsid w:val="007A1571"/>
    <w:rsid w:val="007D61A8"/>
    <w:rsid w:val="00807F6B"/>
    <w:rsid w:val="00810E17"/>
    <w:rsid w:val="0085300D"/>
    <w:rsid w:val="0089412A"/>
    <w:rsid w:val="0090410C"/>
    <w:rsid w:val="00911C2F"/>
    <w:rsid w:val="00935B1D"/>
    <w:rsid w:val="00950EFA"/>
    <w:rsid w:val="00954ECD"/>
    <w:rsid w:val="009C66C7"/>
    <w:rsid w:val="00A744B7"/>
    <w:rsid w:val="00A77D26"/>
    <w:rsid w:val="00AC3956"/>
    <w:rsid w:val="00AF5CC8"/>
    <w:rsid w:val="00BA494C"/>
    <w:rsid w:val="00BB1A4D"/>
    <w:rsid w:val="00C2773D"/>
    <w:rsid w:val="00CB38B4"/>
    <w:rsid w:val="00DC22DD"/>
    <w:rsid w:val="00DF1D1B"/>
    <w:rsid w:val="00E13F39"/>
    <w:rsid w:val="00E93CD6"/>
    <w:rsid w:val="00EA1560"/>
    <w:rsid w:val="00EB6E80"/>
    <w:rsid w:val="00EC42B8"/>
    <w:rsid w:val="00EE6347"/>
    <w:rsid w:val="00F1131B"/>
    <w:rsid w:val="00F63556"/>
    <w:rsid w:val="00FE2E4A"/>
    <w:rsid w:val="00FE3192"/>
    <w:rsid w:val="00FE4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8F1B"/>
  <w15:chartTrackingRefBased/>
  <w15:docId w15:val="{4FEB555F-A9FD-46AC-AABC-E31E5585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2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33BE3"/>
    <w:pPr>
      <w:spacing w:after="0" w:line="240" w:lineRule="auto"/>
    </w:pPr>
  </w:style>
  <w:style w:type="character" w:customStyle="1" w:styleId="Kop1Char">
    <w:name w:val="Kop 1 Char"/>
    <w:basedOn w:val="Standaardalinea-lettertype"/>
    <w:link w:val="Kop1"/>
    <w:uiPriority w:val="9"/>
    <w:rsid w:val="0056204F"/>
    <w:rPr>
      <w:rFonts w:asciiTheme="majorHAnsi" w:eastAsiaTheme="majorEastAsia" w:hAnsiTheme="majorHAnsi" w:cstheme="majorBidi"/>
      <w:color w:val="2E74B5" w:themeColor="accent1" w:themeShade="BF"/>
      <w:sz w:val="32"/>
      <w:szCs w:val="32"/>
    </w:rPr>
  </w:style>
  <w:style w:type="character" w:styleId="Intensievebenadrukking">
    <w:name w:val="Intense Emphasis"/>
    <w:basedOn w:val="Standaardalinea-lettertype"/>
    <w:uiPriority w:val="21"/>
    <w:qFormat/>
    <w:rsid w:val="0056204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9514-52FE-4D1B-B7F9-966E69CF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915</Words>
  <Characters>5034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Seelen, BMJG (Bernard)</dc:creator>
  <cp:keywords/>
  <dc:description/>
  <cp:lastModifiedBy>Seelen, BMJG (Bernhard)</cp:lastModifiedBy>
  <cp:revision>45</cp:revision>
  <cp:lastPrinted>2019-10-02T12:57:00Z</cp:lastPrinted>
  <dcterms:created xsi:type="dcterms:W3CDTF">2020-01-06T08:02:00Z</dcterms:created>
  <dcterms:modified xsi:type="dcterms:W3CDTF">2021-11-19T08:49:00Z</dcterms:modified>
</cp:coreProperties>
</file>